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343" w:rsidRDefault="00FE2343">
      <w:pPr>
        <w:spacing w:after="0" w:line="240" w:lineRule="auto"/>
        <w:rPr>
          <w:rFonts w:ascii="Times New Roman" w:eastAsia="Times New Roman" w:hAnsi="Times New Roman"/>
          <w:sz w:val="24"/>
          <w:szCs w:val="24"/>
          <w:lang w:eastAsia="en-US"/>
        </w:rPr>
      </w:pPr>
    </w:p>
    <w:p w:rsidR="00FE2343" w:rsidRDefault="001263D1">
      <w:pPr>
        <w:spacing w:after="0" w:line="240" w:lineRule="auto"/>
        <w:jc w:val="center"/>
        <w:rPr>
          <w:rFonts w:ascii="Times New Roman" w:eastAsia="Tahoma" w:hAnsi="Times New Roman"/>
          <w:b/>
          <w:color w:val="FF6600"/>
          <w:sz w:val="124"/>
          <w:szCs w:val="124"/>
        </w:rPr>
      </w:pPr>
      <w:r>
        <w:rPr>
          <w:noProof/>
        </w:rPr>
        <w:drawing>
          <wp:inline distT="0" distB="0" distL="0" distR="0">
            <wp:extent cx="6960870" cy="128460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6"/>
                    <a:srcRect t="9467" r="801" b="3181"/>
                    <a:stretch>
                      <a:fillRect/>
                    </a:stretch>
                  </pic:blipFill>
                  <pic:spPr bwMode="auto">
                    <a:xfrm>
                      <a:off x="0" y="0"/>
                      <a:ext cx="6960870" cy="1284605"/>
                    </a:xfrm>
                    <a:prstGeom prst="rect">
                      <a:avLst/>
                    </a:prstGeom>
                    <a:noFill/>
                  </pic:spPr>
                </pic:pic>
              </a:graphicData>
            </a:graphic>
          </wp:inline>
        </w:drawing>
      </w:r>
    </w:p>
    <w:p w:rsidR="00FE2343" w:rsidRDefault="001263D1">
      <w:pPr>
        <w:widowControl w:val="0"/>
        <w:tabs>
          <w:tab w:val="left" w:pos="459"/>
        </w:tabs>
        <w:spacing w:before="7" w:after="0" w:line="240" w:lineRule="auto"/>
        <w:jc w:val="both"/>
        <w:rPr>
          <w:b/>
          <w:sz w:val="30"/>
        </w:rPr>
      </w:pPr>
      <w:r>
        <w:rPr>
          <w:noProof/>
        </w:rPr>
        <w:drawing>
          <wp:inline distT="0" distB="0" distL="0" distR="0">
            <wp:extent cx="6910070" cy="4485005"/>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7"/>
                    <a:stretch>
                      <a:fillRect/>
                    </a:stretch>
                  </pic:blipFill>
                  <pic:spPr bwMode="auto">
                    <a:xfrm>
                      <a:off x="0" y="0"/>
                      <a:ext cx="6910070" cy="4485005"/>
                    </a:xfrm>
                    <a:prstGeom prst="rect">
                      <a:avLst/>
                    </a:prstGeom>
                    <a:noFill/>
                  </pic:spPr>
                </pic:pic>
              </a:graphicData>
            </a:graphic>
          </wp:inline>
        </w:drawing>
      </w:r>
      <w:r>
        <w:rPr>
          <w:b/>
          <w:color w:val="FF0000"/>
          <w:sz w:val="30"/>
        </w:rPr>
        <w:t xml:space="preserve"> </w:t>
      </w:r>
    </w:p>
    <w:tbl>
      <w:tblPr>
        <w:tblW w:w="5000" w:type="pct"/>
        <w:jc w:val="center"/>
        <w:tblLayout w:type="fixed"/>
        <w:tblLook w:val="04A0" w:firstRow="1" w:lastRow="0" w:firstColumn="1" w:lastColumn="0" w:noHBand="0" w:noVBand="1"/>
      </w:tblPr>
      <w:tblGrid>
        <w:gridCol w:w="1241"/>
        <w:gridCol w:w="954"/>
        <w:gridCol w:w="2797"/>
        <w:gridCol w:w="1698"/>
        <w:gridCol w:w="425"/>
        <w:gridCol w:w="1973"/>
        <w:gridCol w:w="1891"/>
      </w:tblGrid>
      <w:tr w:rsidR="00FE2343" w:rsidTr="00321E99">
        <w:trPr>
          <w:trHeight w:val="374"/>
          <w:jc w:val="center"/>
        </w:trPr>
        <w:tc>
          <w:tcPr>
            <w:tcW w:w="1241" w:type="dxa"/>
            <w:shd w:val="clear" w:color="auto" w:fill="3DC12F"/>
            <w:vAlign w:val="center"/>
          </w:tcPr>
          <w:p w:rsidR="00FE2343" w:rsidRDefault="001263D1">
            <w:pPr>
              <w:pStyle w:val="Default"/>
              <w:rPr>
                <w:b/>
                <w:color w:val="FFFFFF"/>
              </w:rPr>
            </w:pPr>
            <w:r>
              <w:rPr>
                <w:b/>
                <w:color w:val="FFFFFF"/>
              </w:rPr>
              <w:t>NGÀY 1:</w:t>
            </w:r>
          </w:p>
        </w:tc>
        <w:tc>
          <w:tcPr>
            <w:tcW w:w="9738" w:type="dxa"/>
            <w:gridSpan w:val="6"/>
            <w:shd w:val="clear" w:color="auto" w:fill="3DC12F"/>
            <w:vAlign w:val="center"/>
          </w:tcPr>
          <w:p w:rsidR="00FE2343" w:rsidRDefault="001263D1">
            <w:pPr>
              <w:pStyle w:val="Default"/>
              <w:ind w:right="-91"/>
              <w:rPr>
                <w:b/>
                <w:color w:val="FFFFFF"/>
                <w:lang w:val="vi-VN"/>
              </w:rPr>
            </w:pPr>
            <w:r>
              <w:rPr>
                <w:b/>
                <w:color w:val="FFFFFF"/>
              </w:rPr>
              <w:t xml:space="preserve">TP.HCM – SYDNEY                                                                 </w:t>
            </w:r>
            <w:r>
              <w:rPr>
                <w:b/>
                <w:color w:val="FFFFFF"/>
                <w:lang w:val="vi-VN"/>
              </w:rPr>
              <w:t>(Ăn tối, nghỉ đêm trên máy bay)</w:t>
            </w:r>
          </w:p>
        </w:tc>
      </w:tr>
      <w:tr w:rsidR="00FE2343" w:rsidRPr="0030704D" w:rsidTr="00321E99">
        <w:trPr>
          <w:trHeight w:val="374"/>
          <w:jc w:val="center"/>
        </w:trPr>
        <w:tc>
          <w:tcPr>
            <w:tcW w:w="10979" w:type="dxa"/>
            <w:gridSpan w:val="7"/>
            <w:shd w:val="clear" w:color="auto" w:fill="auto"/>
            <w:vAlign w:val="center"/>
          </w:tcPr>
          <w:p w:rsidR="00FE2343" w:rsidRDefault="001263D1">
            <w:pPr>
              <w:pStyle w:val="NoSpacing"/>
              <w:tabs>
                <w:tab w:val="left" w:pos="270"/>
              </w:tabs>
              <w:spacing w:before="120" w:line="276" w:lineRule="auto"/>
              <w:contextualSpacing/>
              <w:jc w:val="both"/>
              <w:rPr>
                <w:rFonts w:ascii="Times New Roman" w:hAnsi="Times New Roman"/>
                <w:sz w:val="24"/>
                <w:szCs w:val="24"/>
                <w:lang w:val="vi-VN"/>
              </w:rPr>
            </w:pPr>
            <w:r>
              <w:rPr>
                <w:rFonts w:ascii="Times New Roman" w:hAnsi="Times New Roman"/>
                <w:b/>
                <w:sz w:val="24"/>
                <w:szCs w:val="24"/>
                <w:lang w:val="vi-VN"/>
              </w:rPr>
              <w:t>1</w:t>
            </w:r>
            <w:r>
              <w:rPr>
                <w:rFonts w:ascii="Times New Roman" w:hAnsi="Times New Roman"/>
                <w:b/>
                <w:sz w:val="24"/>
                <w:szCs w:val="24"/>
              </w:rPr>
              <w:t>9</w:t>
            </w:r>
            <w:r>
              <w:rPr>
                <w:rFonts w:ascii="Times New Roman" w:hAnsi="Times New Roman"/>
                <w:b/>
                <w:sz w:val="24"/>
                <w:szCs w:val="24"/>
                <w:lang w:val="vi-VN"/>
              </w:rPr>
              <w:t>:</w:t>
            </w:r>
            <w:r>
              <w:rPr>
                <w:rFonts w:ascii="Times New Roman" w:hAnsi="Times New Roman"/>
                <w:b/>
                <w:sz w:val="24"/>
                <w:szCs w:val="24"/>
              </w:rPr>
              <w:t>4</w:t>
            </w:r>
            <w:r>
              <w:rPr>
                <w:rFonts w:ascii="Times New Roman" w:hAnsi="Times New Roman"/>
                <w:b/>
                <w:sz w:val="24"/>
                <w:szCs w:val="24"/>
                <w:lang w:val="vi-VN"/>
              </w:rPr>
              <w:t>0</w:t>
            </w:r>
            <w:r>
              <w:rPr>
                <w:rFonts w:ascii="Times New Roman" w:hAnsi="Times New Roman"/>
                <w:sz w:val="24"/>
                <w:szCs w:val="24"/>
                <w:lang w:val="vi-VN"/>
              </w:rPr>
              <w:t xml:space="preserve">: Quý khách tập trung tại sân bay </w:t>
            </w:r>
            <w:r>
              <w:rPr>
                <w:rFonts w:ascii="Times New Roman" w:hAnsi="Times New Roman"/>
                <w:b/>
                <w:color w:val="00B050"/>
                <w:sz w:val="24"/>
                <w:szCs w:val="24"/>
                <w:lang w:val="vi-VN"/>
              </w:rPr>
              <w:t>Tân Sơn Nhất</w:t>
            </w:r>
            <w:r>
              <w:rPr>
                <w:rFonts w:ascii="Times New Roman" w:hAnsi="Times New Roman"/>
                <w:sz w:val="24"/>
                <w:szCs w:val="24"/>
                <w:lang w:val="vi-VN"/>
              </w:rPr>
              <w:t>, trưởng đoàn của công ty đón Quý khách tại cổng D2, ga đi Quốc tế làm thủ tục đáp chuyến bay đi</w:t>
            </w:r>
            <w:r>
              <w:rPr>
                <w:rFonts w:ascii="Times New Roman" w:hAnsi="Times New Roman"/>
                <w:color w:val="00B050"/>
                <w:sz w:val="24"/>
                <w:szCs w:val="24"/>
                <w:lang w:val="vi-VN"/>
              </w:rPr>
              <w:t xml:space="preserve"> </w:t>
            </w:r>
            <w:r>
              <w:rPr>
                <w:rFonts w:ascii="Times New Roman" w:hAnsi="Times New Roman"/>
                <w:b/>
                <w:color w:val="00B050"/>
                <w:sz w:val="24"/>
                <w:szCs w:val="24"/>
                <w:lang w:val="vi-VN"/>
              </w:rPr>
              <w:t>Sydney</w:t>
            </w:r>
            <w:r>
              <w:rPr>
                <w:rFonts w:ascii="Times New Roman" w:hAnsi="Times New Roman"/>
                <w:b/>
                <w:sz w:val="24"/>
                <w:szCs w:val="24"/>
                <w:lang w:val="vi-VN"/>
              </w:rPr>
              <w:t xml:space="preserve">. </w:t>
            </w:r>
            <w:r>
              <w:rPr>
                <w:rFonts w:ascii="Times New Roman" w:hAnsi="Times New Roman"/>
                <w:sz w:val="24"/>
                <w:szCs w:val="24"/>
                <w:lang w:val="vi-VN"/>
              </w:rPr>
              <w:t>Qúy khách dùng bữa tối trên máy bay. Nghỉ đêm trên máy bay.</w:t>
            </w:r>
          </w:p>
          <w:p w:rsidR="00FE2343" w:rsidRDefault="001263D1">
            <w:pPr>
              <w:pStyle w:val="Default"/>
              <w:ind w:right="-91"/>
              <w:jc w:val="center"/>
              <w:rPr>
                <w:b/>
                <w:color w:val="FFFFFF"/>
                <w:lang w:val="vi-VN"/>
              </w:rPr>
            </w:pPr>
            <w:r>
              <w:rPr>
                <w:b/>
                <w:bCs/>
                <w:lang w:val="vi-VN"/>
              </w:rPr>
              <w:t xml:space="preserve">Chuyến bay dự kiến: </w:t>
            </w:r>
            <w:r>
              <w:rPr>
                <w:b/>
                <w:bCs/>
                <w:color w:val="FF0000"/>
                <w:lang w:val="vi-VN"/>
              </w:rPr>
              <w:t>JQ62 SGNSYD 22:40 11:30+1</w:t>
            </w:r>
          </w:p>
        </w:tc>
      </w:tr>
      <w:tr w:rsidR="00FE2343" w:rsidTr="00321E99">
        <w:trPr>
          <w:trHeight w:val="374"/>
          <w:jc w:val="center"/>
        </w:trPr>
        <w:tc>
          <w:tcPr>
            <w:tcW w:w="1241" w:type="dxa"/>
            <w:shd w:val="clear" w:color="auto" w:fill="3DC12F"/>
            <w:vAlign w:val="center"/>
          </w:tcPr>
          <w:p w:rsidR="00FE2343" w:rsidRDefault="001263D1">
            <w:pPr>
              <w:pStyle w:val="Default"/>
              <w:rPr>
                <w:b/>
                <w:color w:val="FFFFFF"/>
              </w:rPr>
            </w:pPr>
            <w:r>
              <w:rPr>
                <w:b/>
                <w:color w:val="FFFFFF"/>
              </w:rPr>
              <w:t>NGÀY 2:</w:t>
            </w:r>
          </w:p>
        </w:tc>
        <w:tc>
          <w:tcPr>
            <w:tcW w:w="9738" w:type="dxa"/>
            <w:gridSpan w:val="6"/>
            <w:shd w:val="clear" w:color="auto" w:fill="3DC12F"/>
            <w:vAlign w:val="center"/>
          </w:tcPr>
          <w:p w:rsidR="00FE2343" w:rsidRDefault="001263D1">
            <w:pPr>
              <w:pStyle w:val="Default"/>
              <w:ind w:right="-91"/>
              <w:rPr>
                <w:b/>
                <w:color w:val="FFFFFF"/>
                <w:lang w:val="vi-VN"/>
              </w:rPr>
            </w:pPr>
            <w:r>
              <w:rPr>
                <w:b/>
                <w:color w:val="FFFFFF"/>
                <w:lang w:val="vi-VN"/>
              </w:rPr>
              <w:t>SYDNEY – CITY TOUR</w:t>
            </w:r>
            <w:r>
              <w:rPr>
                <w:b/>
                <w:color w:val="FFFFFF"/>
              </w:rPr>
              <w:t xml:space="preserve">                                                                                               </w:t>
            </w:r>
            <w:r>
              <w:rPr>
                <w:b/>
                <w:color w:val="FFFFFF"/>
                <w:lang w:val="vi-VN"/>
              </w:rPr>
              <w:t>(Ăn 3 bữa)</w:t>
            </w:r>
          </w:p>
        </w:tc>
      </w:tr>
      <w:tr w:rsidR="00FE2343" w:rsidTr="00321E99">
        <w:trPr>
          <w:trHeight w:val="116"/>
          <w:jc w:val="center"/>
        </w:trPr>
        <w:tc>
          <w:tcPr>
            <w:tcW w:w="10979" w:type="dxa"/>
            <w:gridSpan w:val="7"/>
          </w:tcPr>
          <w:p w:rsidR="00FE2343" w:rsidRDefault="001263D1">
            <w:pPr>
              <w:tabs>
                <w:tab w:val="left" w:pos="399"/>
              </w:tabs>
              <w:spacing w:before="120" w:after="0"/>
              <w:ind w:right="-29"/>
              <w:contextualSpacing/>
              <w:jc w:val="both"/>
              <w:rPr>
                <w:rFonts w:ascii="Times New Roman" w:eastAsia="Tahoma" w:hAnsi="Times New Roman"/>
                <w:sz w:val="24"/>
                <w:lang w:val="vi-VN" w:eastAsia="en-US"/>
              </w:rPr>
            </w:pPr>
            <w:r>
              <w:rPr>
                <w:rFonts w:ascii="Times New Roman" w:eastAsia="Tahoma" w:hAnsi="Times New Roman"/>
                <w:b/>
                <w:sz w:val="24"/>
                <w:lang w:eastAsia="en-US"/>
              </w:rPr>
              <w:t>Sáng:</w:t>
            </w:r>
            <w:r>
              <w:rPr>
                <w:rFonts w:ascii="Times New Roman" w:eastAsia="Tahoma" w:hAnsi="Times New Roman"/>
                <w:sz w:val="24"/>
                <w:lang w:eastAsia="en-US"/>
              </w:rPr>
              <w:t xml:space="preserve"> </w:t>
            </w:r>
            <w:r>
              <w:rPr>
                <w:rFonts w:ascii="Times New Roman" w:eastAsia="Tahoma" w:hAnsi="Times New Roman"/>
                <w:sz w:val="24"/>
                <w:lang w:val="vi-VN" w:eastAsia="en-US"/>
              </w:rPr>
              <w:t>Đoàn d</w:t>
            </w:r>
            <w:r>
              <w:rPr>
                <w:rFonts w:ascii="Times New Roman" w:eastAsia="Tahoma" w:hAnsi="Times New Roman"/>
                <w:sz w:val="24"/>
                <w:lang w:eastAsia="en-US"/>
              </w:rPr>
              <w:t>ùng</w:t>
            </w:r>
            <w:r>
              <w:rPr>
                <w:rFonts w:ascii="Times New Roman" w:eastAsia="Tahoma" w:hAnsi="Times New Roman"/>
                <w:sz w:val="24"/>
                <w:lang w:val="vi-VN" w:eastAsia="en-US"/>
              </w:rPr>
              <w:t xml:space="preserve"> điểm tâm sáng trên</w:t>
            </w:r>
            <w:r>
              <w:rPr>
                <w:rFonts w:ascii="Times New Roman" w:eastAsia="Tahoma" w:hAnsi="Times New Roman"/>
                <w:sz w:val="24"/>
                <w:lang w:eastAsia="en-US"/>
              </w:rPr>
              <w:t xml:space="preserve"> </w:t>
            </w:r>
            <w:r>
              <w:rPr>
                <w:rFonts w:ascii="Times New Roman" w:eastAsia="Tahoma" w:hAnsi="Times New Roman"/>
                <w:sz w:val="24"/>
                <w:lang w:val="vi-VN" w:eastAsia="en-US"/>
              </w:rPr>
              <w:t xml:space="preserve">máy bay. Đến Sydney, đoàn làm thủ tục nhập cảnh sau đó xe và HDV đưa đoàn đi tham quan </w:t>
            </w:r>
            <w:r>
              <w:rPr>
                <w:rFonts w:ascii="Times New Roman" w:eastAsia="Tahoma" w:hAnsi="Times New Roman"/>
                <w:b/>
                <w:color w:val="00B050"/>
                <w:sz w:val="24"/>
                <w:lang w:val="vi-VN" w:eastAsia="en-US"/>
              </w:rPr>
              <w:t>thành phố Sydney</w:t>
            </w:r>
            <w:r>
              <w:rPr>
                <w:rFonts w:ascii="Times New Roman" w:eastAsia="Tahoma" w:hAnsi="Times New Roman"/>
                <w:color w:val="00B050"/>
                <w:sz w:val="24"/>
                <w:lang w:val="vi-VN" w:eastAsia="en-US"/>
              </w:rPr>
              <w:t>:</w:t>
            </w:r>
          </w:p>
          <w:p w:rsidR="00FE2343" w:rsidRDefault="001263D1">
            <w:pPr>
              <w:pStyle w:val="ListParagrap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Nhà hát</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 xml:space="preserve">Con Sò (Sydney Opera House): </w:t>
            </w:r>
            <w:r>
              <w:rPr>
                <w:rFonts w:ascii="Times New Roman" w:eastAsia="Tahoma" w:hAnsi="Times New Roman"/>
                <w:sz w:val="24"/>
                <w:lang w:val="vi-VN" w:eastAsia="en-US"/>
              </w:rPr>
              <w:t>mang tính biểu tượng cho một thế giới hiện đại và là niềm tự hào của người dân Sydney nói riêng và của nước Úc nói chung. Nhà hát mang lối kiến trúc độc đáo này sẽ là địa điểm mà du khách không thể bỏ qua khi đến thăm nước Úc xinh đẹp.</w:t>
            </w:r>
          </w:p>
          <w:p w:rsidR="00FE2343" w:rsidRDefault="001263D1">
            <w:pPr>
              <w:pStyle w:val="ListParagrap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Cầu cảng</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 xml:space="preserve">Sydney (Harbour Bridge): </w:t>
            </w:r>
            <w:r>
              <w:rPr>
                <w:rFonts w:ascii="Times New Roman" w:eastAsia="Tahoma" w:hAnsi="Times New Roman"/>
                <w:sz w:val="24"/>
                <w:lang w:val="vi-VN" w:eastAsia="en-US"/>
              </w:rPr>
              <w:t>được xem là cây cầu lớn nhất và đẹp nhất thế giới  này. Đi dạo từ đầu cầu này đến đầu cầu kia hoặc leo lên đỉnh cầu; dù du khách chọn cách nào, “Chiếc mắc áo” của Sydney cũng sẽ để lại những kỉ niệm không thể nào quên.</w:t>
            </w:r>
          </w:p>
          <w:p w:rsidR="00FE2343" w:rsidRDefault="001263D1">
            <w:pPr>
              <w:pStyle w:val="ListParagraph"/>
              <w:numPr>
                <w:ilvl w:val="0"/>
                <w:numId w:val="6"/>
              </w:numPr>
              <w:tabs>
                <w:tab w:val="left" w:pos="399"/>
              </w:tabs>
              <w:spacing w:before="120" w:after="0"/>
              <w:ind w:left="342" w:right="-29" w:hanging="270"/>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 xml:space="preserve">Mrs Macquarie’s Chair: </w:t>
            </w:r>
            <w:r>
              <w:rPr>
                <w:rFonts w:ascii="Times New Roman" w:eastAsia="Tahoma" w:hAnsi="Times New Roman"/>
                <w:sz w:val="24"/>
                <w:lang w:val="vi-VN" w:eastAsia="en-US"/>
              </w:rPr>
              <w:t>Ghế đá của bà Macquarie, Ghế được xây dựng để vợ của Thống Đốc Macquarie đến đây ngắm cảnh Vịnh Sydney, là một di tích lịch sử được nhiều du khách đến tham quan khám phá.</w:t>
            </w:r>
          </w:p>
          <w:p w:rsidR="00FE2343" w:rsidRDefault="001263D1">
            <w:pPr>
              <w:tabs>
                <w:tab w:val="left" w:pos="399"/>
              </w:tabs>
              <w:spacing w:before="120" w:after="0"/>
              <w:ind w:right="-29"/>
              <w:contextualSpacing/>
              <w:jc w:val="both"/>
              <w:rPr>
                <w:rFonts w:ascii="Times New Roman" w:eastAsia="Tahoma" w:hAnsi="Times New Roman"/>
                <w:sz w:val="24"/>
                <w:lang w:val="vi-VN" w:eastAsia="en-US"/>
              </w:rPr>
            </w:pPr>
            <w:r>
              <w:rPr>
                <w:rFonts w:ascii="Times New Roman" w:eastAsia="Tahoma" w:hAnsi="Times New Roman"/>
                <w:b/>
                <w:sz w:val="24"/>
                <w:lang w:val="vi-VN" w:eastAsia="en-US"/>
              </w:rPr>
              <w:t xml:space="preserve">Trưa: </w:t>
            </w:r>
            <w:r>
              <w:rPr>
                <w:rFonts w:ascii="Times New Roman" w:eastAsia="Tahoma" w:hAnsi="Times New Roman"/>
                <w:sz w:val="24"/>
                <w:lang w:val="vi-VN" w:eastAsia="en-US"/>
              </w:rPr>
              <w:t>Quý khách dùng bữa trưa tại nhà hàng địa phương. Sau đó tiếp tục tham:</w:t>
            </w:r>
          </w:p>
          <w:p w:rsidR="00FE2343" w:rsidRDefault="001263D1">
            <w:pPr>
              <w:pStyle w:val="ListParagrap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sz w:val="24"/>
                <w:lang w:val="vi-VN" w:eastAsia="en-US"/>
              </w:rPr>
              <w:t xml:space="preserve">Khu </w:t>
            </w:r>
            <w:r>
              <w:rPr>
                <w:rFonts w:ascii="Times New Roman" w:eastAsia="Tahoma" w:hAnsi="Times New Roman"/>
                <w:b/>
                <w:color w:val="00B050"/>
                <w:sz w:val="24"/>
                <w:lang w:val="vi-VN" w:eastAsia="en-US"/>
              </w:rPr>
              <w:t xml:space="preserve">The Rocks: </w:t>
            </w:r>
            <w:r>
              <w:rPr>
                <w:rFonts w:ascii="Times New Roman" w:eastAsia="Tahoma" w:hAnsi="Times New Roman"/>
                <w:sz w:val="24"/>
                <w:lang w:val="vi-VN" w:eastAsia="en-US"/>
              </w:rPr>
              <w:t>là khu phố cổ của thành phố Sydney. Nơi giao thoa giữa những nét đẹp xưa cũ và hiện đại.</w:t>
            </w:r>
          </w:p>
          <w:p w:rsidR="00FE2343" w:rsidRDefault="001263D1">
            <w:pPr>
              <w:pStyle w:val="ListParagrap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lastRenderedPageBreak/>
              <w:t xml:space="preserve">Botanical Gardens: </w:t>
            </w:r>
            <w:r>
              <w:rPr>
                <w:rFonts w:ascii="Times New Roman" w:eastAsia="Tahoma" w:hAnsi="Times New Roman"/>
                <w:sz w:val="24"/>
                <w:lang w:val="vi-VN" w:eastAsia="en-US"/>
              </w:rPr>
              <w:t>là Vườn Bách thảo Hoàng gia rực rỡ sắc màu Với những vườn hoa đủ màu tươi thắm, những tác phẩm nghệ thuật hấp dẫn rải rác khắp các khu vườn và giao thông thuận lợi, công viên này là một điểm dừng chân thú vị cho mọi hành trình.</w:t>
            </w:r>
          </w:p>
          <w:p w:rsidR="00FE2343" w:rsidRDefault="001263D1">
            <w:pPr>
              <w:pStyle w:val="ListParagraph"/>
              <w:numPr>
                <w:ilvl w:val="0"/>
                <w:numId w:val="7"/>
              </w:numPr>
              <w:tabs>
                <w:tab w:val="left" w:pos="342"/>
              </w:tabs>
              <w:spacing w:before="120" w:after="0"/>
              <w:ind w:left="342" w:right="-29" w:hanging="288"/>
              <w:jc w:val="both"/>
              <w:rPr>
                <w:rFonts w:ascii="Times New Roman" w:eastAsia="Tahoma" w:hAnsi="Times New Roman"/>
                <w:sz w:val="24"/>
                <w:lang w:val="vi-VN" w:eastAsia="en-US"/>
              </w:rPr>
            </w:pPr>
            <w:r>
              <w:rPr>
                <w:rFonts w:ascii="Times New Roman" w:eastAsia="Tahoma" w:hAnsi="Times New Roman"/>
                <w:b/>
                <w:color w:val="00B050"/>
                <w:sz w:val="24"/>
                <w:lang w:val="vi-VN" w:eastAsia="en-US"/>
              </w:rPr>
              <w:t>Cầu cảng</w:t>
            </w:r>
            <w:r>
              <w:rPr>
                <w:rFonts w:ascii="Times New Roman" w:eastAsia="Tahoma" w:hAnsi="Times New Roman"/>
                <w:color w:val="00B050"/>
                <w:sz w:val="24"/>
                <w:lang w:val="vi-VN" w:eastAsia="en-US"/>
              </w:rPr>
              <w:t xml:space="preserve"> </w:t>
            </w:r>
            <w:r>
              <w:rPr>
                <w:rFonts w:ascii="Times New Roman" w:eastAsia="Tahoma" w:hAnsi="Times New Roman"/>
                <w:b/>
                <w:color w:val="00B050"/>
                <w:sz w:val="24"/>
                <w:lang w:val="vi-VN" w:eastAsia="en-US"/>
              </w:rPr>
              <w:t xml:space="preserve">Tình yêu (Darling Harbour): </w:t>
            </w:r>
            <w:r>
              <w:rPr>
                <w:rFonts w:ascii="Times New Roman" w:eastAsia="Tahoma" w:hAnsi="Times New Roman"/>
                <w:sz w:val="24"/>
                <w:lang w:val="vi-VN" w:eastAsia="en-US"/>
              </w:rPr>
              <w:t>là một trung tâm giải trí quan trọng nhất của Sydney.Tại đây có các khu vườn công cộng và lối đi dạo, nhà hàng, quán bar và khách sạn cùng các điểm du lịch chính như Bảo tàng Hàng hải Quốc gia Úc, Thủy cung Sea Life Sydney và Vườn bách thú Wild Life Sydney.</w:t>
            </w:r>
          </w:p>
          <w:p w:rsidR="00FE2343" w:rsidRDefault="001263D1">
            <w:pPr>
              <w:tabs>
                <w:tab w:val="left" w:pos="399"/>
              </w:tabs>
              <w:spacing w:before="120" w:after="0"/>
              <w:ind w:right="-29"/>
              <w:contextualSpacing/>
              <w:jc w:val="both"/>
              <w:rPr>
                <w:rFonts w:eastAsia="Tahoma"/>
                <w:b/>
                <w:color w:val="00B050"/>
                <w:lang w:eastAsia="en-US"/>
              </w:rPr>
            </w:pPr>
            <w:r>
              <w:rPr>
                <w:rFonts w:ascii="Times New Roman" w:eastAsia="Tahoma" w:hAnsi="Times New Roman"/>
                <w:b/>
                <w:sz w:val="24"/>
                <w:lang w:val="vi-VN" w:eastAsia="en-US"/>
              </w:rPr>
              <w:t xml:space="preserve">Tối: </w:t>
            </w:r>
            <w:r>
              <w:rPr>
                <w:rFonts w:ascii="Times New Roman" w:eastAsia="Tahoma" w:hAnsi="Times New Roman"/>
                <w:sz w:val="24"/>
                <w:lang w:val="vi-VN" w:eastAsia="en-US"/>
              </w:rPr>
              <w:t xml:space="preserve">Quý khách dùng bữa tối tại nhà hàng địa phương. Sau đó xe đưa đoàn về khách sạn nhận phòng nghỉ ngơi. </w:t>
            </w:r>
            <w:r>
              <w:rPr>
                <w:rFonts w:ascii="Times New Roman" w:eastAsia="Tahoma" w:hAnsi="Times New Roman"/>
                <w:b/>
                <w:sz w:val="24"/>
                <w:lang w:val="vi-VN" w:eastAsia="en-US"/>
              </w:rPr>
              <w:t>Nghỉ đêm tại Sydney</w:t>
            </w:r>
          </w:p>
        </w:tc>
      </w:tr>
      <w:tr w:rsidR="00FE2343" w:rsidTr="00321E99">
        <w:trPr>
          <w:trHeight w:val="1800"/>
          <w:jc w:val="center"/>
        </w:trPr>
        <w:tc>
          <w:tcPr>
            <w:tcW w:w="10979" w:type="dxa"/>
            <w:gridSpan w:val="7"/>
          </w:tcPr>
          <w:p w:rsidR="00FE2343" w:rsidRDefault="001263D1">
            <w:pPr>
              <w:tabs>
                <w:tab w:val="left" w:pos="399"/>
              </w:tabs>
              <w:spacing w:after="0" w:line="0" w:lineRule="atLeast"/>
              <w:ind w:right="-22"/>
              <w:jc w:val="both"/>
              <w:rPr>
                <w:rFonts w:ascii="Times New Roman" w:eastAsia="Tahoma" w:hAnsi="Times New Roman"/>
                <w:b/>
                <w:sz w:val="24"/>
                <w:lang w:eastAsia="en-US"/>
              </w:rPr>
            </w:pPr>
            <w:r>
              <w:rPr>
                <w:noProof/>
              </w:rPr>
              <w:lastRenderedPageBreak/>
              <w:drawing>
                <wp:inline distT="0" distB="0" distL="0" distR="0">
                  <wp:extent cx="6990080" cy="140398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a:stretch>
                            <a:fillRect/>
                          </a:stretch>
                        </pic:blipFill>
                        <pic:spPr bwMode="auto">
                          <a:xfrm>
                            <a:off x="0" y="0"/>
                            <a:ext cx="6990080" cy="1403985"/>
                          </a:xfrm>
                          <a:prstGeom prst="rect">
                            <a:avLst/>
                          </a:prstGeom>
                          <a:noFill/>
                        </pic:spPr>
                      </pic:pic>
                    </a:graphicData>
                  </a:graphic>
                </wp:inline>
              </w:drawing>
            </w:r>
          </w:p>
        </w:tc>
      </w:tr>
      <w:tr w:rsidR="00FE2343" w:rsidTr="00321E99">
        <w:trPr>
          <w:trHeight w:val="369"/>
          <w:jc w:val="center"/>
        </w:trPr>
        <w:tc>
          <w:tcPr>
            <w:tcW w:w="1241" w:type="dxa"/>
            <w:shd w:val="clear" w:color="auto" w:fill="3DC12F"/>
            <w:vAlign w:val="center"/>
          </w:tcPr>
          <w:p w:rsidR="00FE2343" w:rsidRDefault="001263D1">
            <w:pPr>
              <w:pStyle w:val="Default"/>
              <w:rPr>
                <w:b/>
                <w:iCs/>
                <w:color w:val="FFFFFF"/>
              </w:rPr>
            </w:pPr>
            <w:r>
              <w:rPr>
                <w:b/>
                <w:color w:val="FFFFFF"/>
              </w:rPr>
              <w:t>NGÀY 3:</w:t>
            </w:r>
          </w:p>
        </w:tc>
        <w:tc>
          <w:tcPr>
            <w:tcW w:w="9738" w:type="dxa"/>
            <w:gridSpan w:val="6"/>
            <w:shd w:val="clear" w:color="auto" w:fill="3DC12F"/>
            <w:vAlign w:val="center"/>
          </w:tcPr>
          <w:p w:rsidR="00FE2343" w:rsidRDefault="001263D1">
            <w:pPr>
              <w:pStyle w:val="Default"/>
              <w:ind w:right="-91"/>
              <w:rPr>
                <w:b/>
                <w:iCs/>
                <w:color w:val="FFFFFF"/>
              </w:rPr>
            </w:pPr>
            <w:r>
              <w:rPr>
                <w:b/>
                <w:iCs/>
                <w:color w:val="FFFFFF"/>
                <w:lang w:val="vi-VN"/>
              </w:rPr>
              <w:t xml:space="preserve">SYDNEY – BLUE MOUTAIN – </w:t>
            </w:r>
            <w:r>
              <w:rPr>
                <w:b/>
                <w:iCs/>
                <w:color w:val="FFFFFF"/>
              </w:rPr>
              <w:t xml:space="preserve">SYDNEY ZOO                                                        </w:t>
            </w:r>
            <w:r>
              <w:rPr>
                <w:b/>
                <w:iCs/>
                <w:color w:val="FFFFFF"/>
                <w:lang w:val="vi-VN"/>
              </w:rPr>
              <w:t>(Ăn 3 bữa)</w:t>
            </w:r>
          </w:p>
        </w:tc>
      </w:tr>
      <w:tr w:rsidR="00FE2343" w:rsidTr="00321E99">
        <w:trPr>
          <w:trHeight w:val="1143"/>
          <w:jc w:val="center"/>
        </w:trPr>
        <w:tc>
          <w:tcPr>
            <w:tcW w:w="10979" w:type="dxa"/>
            <w:gridSpan w:val="7"/>
          </w:tcPr>
          <w:p w:rsidR="00FE2343" w:rsidRDefault="001263D1">
            <w:pPr>
              <w:tabs>
                <w:tab w:val="left" w:pos="310"/>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w:t>
            </w:r>
            <w:r>
              <w:rPr>
                <w:rFonts w:ascii="Times New Roman" w:eastAsia="Tahoma" w:hAnsi="Times New Roman"/>
                <w:sz w:val="24"/>
                <w:lang w:val="vi-VN"/>
              </w:rPr>
              <w:t xml:space="preserve">Sau khi dùng bữa sáng, xe đưa đoàn di chuyển đến </w:t>
            </w:r>
            <w:r>
              <w:rPr>
                <w:rFonts w:ascii="Times New Roman" w:eastAsia="Tahoma" w:hAnsi="Times New Roman"/>
                <w:b/>
                <w:color w:val="00B050"/>
                <w:sz w:val="24"/>
              </w:rPr>
              <w:t>SYDNEY ZOO</w:t>
            </w:r>
            <w:r>
              <w:rPr>
                <w:rFonts w:ascii="Times New Roman" w:eastAsia="Tahoma" w:hAnsi="Times New Roman"/>
                <w:b/>
                <w:sz w:val="24"/>
              </w:rPr>
              <w:t xml:space="preserve"> </w:t>
            </w:r>
            <w:r>
              <w:rPr>
                <w:rFonts w:ascii="Times New Roman" w:eastAsia="Tahoma" w:hAnsi="Times New Roman"/>
                <w:sz w:val="24"/>
                <w:lang w:val="vi-VN"/>
              </w:rPr>
              <w:t>– nơi bảo tồn những loại động vật quý hiếm của Australia. Quý khách có thể ngắm nhìn cận cảnh, vui đùa với những chú Kangaroos, đà điểu sa mạc úc, gấu Túi Koala…</w:t>
            </w:r>
          </w:p>
          <w:p w:rsidR="00FE2343" w:rsidRDefault="001263D1">
            <w:pPr>
              <w:tabs>
                <w:tab w:val="left" w:pos="310"/>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lang w:val="vi-VN"/>
              </w:rPr>
              <w:t xml:space="preserve">Trưa: </w:t>
            </w:r>
            <w:r>
              <w:rPr>
                <w:rFonts w:ascii="Times New Roman" w:eastAsia="Tahoma" w:hAnsi="Times New Roman"/>
                <w:sz w:val="24"/>
                <w:lang w:val="vi-VN"/>
              </w:rPr>
              <w:t>Đoàn dùng bữa trưa, sau đó tiếp tục tham quan.</w:t>
            </w:r>
          </w:p>
          <w:p w:rsidR="00FE2343" w:rsidRDefault="001263D1">
            <w:pPr>
              <w:pStyle w:val="ListParagraph"/>
              <w:numPr>
                <w:ilvl w:val="0"/>
                <w:numId w:val="5"/>
              </w:numPr>
              <w:tabs>
                <w:tab w:val="left" w:pos="310"/>
              </w:tabs>
              <w:spacing w:before="120" w:after="0"/>
              <w:ind w:left="252" w:right="-29" w:hanging="180"/>
              <w:jc w:val="both"/>
              <w:rPr>
                <w:rFonts w:ascii="Times New Roman" w:eastAsia="Tahoma" w:hAnsi="Times New Roman"/>
                <w:sz w:val="24"/>
                <w:lang w:val="vi-VN"/>
              </w:rPr>
            </w:pPr>
            <w:r>
              <w:rPr>
                <w:rFonts w:ascii="Times New Roman" w:eastAsia="Tahoma" w:hAnsi="Times New Roman"/>
                <w:b/>
                <w:color w:val="00B050"/>
                <w:sz w:val="24"/>
                <w:lang w:val="vi-VN"/>
              </w:rPr>
              <w:t>Khu bảo tồn thiên nhiên</w:t>
            </w:r>
            <w:r>
              <w:rPr>
                <w:rFonts w:ascii="Times New Roman" w:eastAsia="Tahoma" w:hAnsi="Times New Roman"/>
                <w:color w:val="00B050"/>
                <w:sz w:val="24"/>
                <w:lang w:val="vi-VN"/>
              </w:rPr>
              <w:t xml:space="preserve"> </w:t>
            </w:r>
            <w:r>
              <w:rPr>
                <w:rFonts w:ascii="Times New Roman" w:eastAsia="Tahoma" w:hAnsi="Times New Roman"/>
                <w:b/>
                <w:color w:val="00B050"/>
                <w:sz w:val="24"/>
                <w:lang w:val="vi-VN"/>
              </w:rPr>
              <w:t xml:space="preserve">Blue Mountain </w:t>
            </w:r>
            <w:r>
              <w:rPr>
                <w:rFonts w:ascii="Times New Roman" w:eastAsia="Tahoma" w:hAnsi="Times New Roman"/>
                <w:sz w:val="24"/>
                <w:lang w:val="vi-VN"/>
              </w:rPr>
              <w:t>– di sản thế giới, nơi còn lưu giữ nguyên vẹn những nét hoang sơ từ thời thổ dân sinh sống.</w:t>
            </w:r>
          </w:p>
          <w:p w:rsidR="00FE2343" w:rsidRDefault="001263D1">
            <w:pPr>
              <w:pStyle w:val="ListParagraph"/>
              <w:numPr>
                <w:ilvl w:val="0"/>
                <w:numId w:val="5"/>
              </w:numPr>
              <w:tabs>
                <w:tab w:val="left" w:pos="310"/>
              </w:tabs>
              <w:spacing w:before="120" w:after="0"/>
              <w:ind w:left="252" w:right="-29" w:hanging="180"/>
              <w:jc w:val="both"/>
              <w:rPr>
                <w:rFonts w:ascii="Times New Roman" w:eastAsia="Tahoma" w:hAnsi="Times New Roman"/>
                <w:sz w:val="24"/>
                <w:lang w:val="vi-VN"/>
              </w:rPr>
            </w:pPr>
            <w:r>
              <w:rPr>
                <w:rFonts w:ascii="Times New Roman" w:eastAsia="Tahoma" w:hAnsi="Times New Roman"/>
                <w:b/>
                <w:color w:val="00B050"/>
                <w:sz w:val="24"/>
                <w:lang w:val="vi-VN"/>
              </w:rPr>
              <w:t>Trải nghiệm Tàu Kéo Scenic World:</w:t>
            </w:r>
            <w:r>
              <w:rPr>
                <w:rFonts w:ascii="Times New Roman" w:eastAsia="Tahoma" w:hAnsi="Times New Roman"/>
                <w:b/>
                <w:sz w:val="24"/>
                <w:lang w:val="vi-VN"/>
              </w:rPr>
              <w:t xml:space="preserve"> </w:t>
            </w:r>
            <w:r>
              <w:rPr>
                <w:rFonts w:ascii="Times New Roman" w:eastAsia="Tahoma" w:hAnsi="Times New Roman"/>
                <w:sz w:val="24"/>
                <w:lang w:val="vi-VN"/>
              </w:rPr>
              <w:t>Qúy khách sẽ có cơ hội khám phá ngắm nhìn toàn cảnh Blue Mountain</w:t>
            </w:r>
          </w:p>
          <w:p w:rsidR="00FE2343" w:rsidRDefault="001263D1">
            <w:pPr>
              <w:tabs>
                <w:tab w:val="left" w:pos="310"/>
              </w:tabs>
              <w:spacing w:before="120" w:after="0"/>
              <w:ind w:right="-29"/>
              <w:contextualSpacing/>
              <w:jc w:val="both"/>
              <w:rPr>
                <w:rFonts w:ascii="Times New Roman" w:eastAsia="Tahoma" w:hAnsi="Times New Roman"/>
                <w:b/>
                <w:sz w:val="24"/>
              </w:rPr>
            </w:pPr>
            <w:r>
              <w:rPr>
                <w:rFonts w:ascii="Times New Roman" w:eastAsia="Tahoma" w:hAnsi="Times New Roman"/>
                <w:b/>
                <w:sz w:val="24"/>
                <w:lang w:val="vi-VN"/>
              </w:rPr>
              <w:t xml:space="preserve">Tối: </w:t>
            </w:r>
            <w:r>
              <w:rPr>
                <w:rFonts w:ascii="Times New Roman" w:eastAsia="Tahoma" w:hAnsi="Times New Roman"/>
                <w:sz w:val="24"/>
                <w:lang w:val="vi-VN"/>
              </w:rPr>
              <w:t xml:space="preserve">Quý khách dùng bữa tối tại nhà hàng địa phương, trở về khách sạn nghỉ ngơi. </w:t>
            </w:r>
            <w:r>
              <w:rPr>
                <w:rFonts w:ascii="Times New Roman" w:eastAsia="Tahoma" w:hAnsi="Times New Roman"/>
                <w:b/>
                <w:sz w:val="24"/>
                <w:lang w:val="vi-VN"/>
              </w:rPr>
              <w:t>Nghỉ đêm tại Sydney.</w:t>
            </w:r>
          </w:p>
          <w:p w:rsidR="00FE2343" w:rsidRDefault="001263D1">
            <w:pPr>
              <w:tabs>
                <w:tab w:val="left" w:pos="310"/>
              </w:tabs>
              <w:spacing w:after="0"/>
              <w:ind w:right="-22"/>
              <w:jc w:val="both"/>
              <w:rPr>
                <w:rFonts w:ascii="Wingdings" w:eastAsia="Wingdings" w:hAnsi="Wingdings"/>
                <w:sz w:val="24"/>
              </w:rPr>
            </w:pPr>
            <w:r>
              <w:rPr>
                <w:noProof/>
              </w:rPr>
              <w:drawing>
                <wp:inline distT="0" distB="0" distL="0" distR="0">
                  <wp:extent cx="6998970" cy="139319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a:stretch>
                            <a:fillRect/>
                          </a:stretch>
                        </pic:blipFill>
                        <pic:spPr bwMode="auto">
                          <a:xfrm>
                            <a:off x="0" y="0"/>
                            <a:ext cx="6998970" cy="1393190"/>
                          </a:xfrm>
                          <a:prstGeom prst="rect">
                            <a:avLst/>
                          </a:prstGeom>
                          <a:noFill/>
                        </pic:spPr>
                      </pic:pic>
                    </a:graphicData>
                  </a:graphic>
                </wp:inline>
              </w:drawing>
            </w:r>
          </w:p>
        </w:tc>
      </w:tr>
      <w:tr w:rsidR="00FE2343" w:rsidTr="00321E99">
        <w:trPr>
          <w:trHeight w:val="369"/>
          <w:jc w:val="center"/>
        </w:trPr>
        <w:tc>
          <w:tcPr>
            <w:tcW w:w="1241" w:type="dxa"/>
            <w:shd w:val="clear" w:color="auto" w:fill="3DC12F"/>
            <w:vAlign w:val="center"/>
          </w:tcPr>
          <w:p w:rsidR="00FE2343" w:rsidRDefault="001263D1">
            <w:pPr>
              <w:pStyle w:val="Default"/>
              <w:rPr>
                <w:b/>
                <w:iCs/>
                <w:color w:val="FFFFFF"/>
              </w:rPr>
            </w:pPr>
            <w:r>
              <w:rPr>
                <w:b/>
                <w:color w:val="FFFFFF"/>
              </w:rPr>
              <w:t>NGÀY 4:</w:t>
            </w:r>
          </w:p>
        </w:tc>
        <w:tc>
          <w:tcPr>
            <w:tcW w:w="9738" w:type="dxa"/>
            <w:gridSpan w:val="6"/>
            <w:shd w:val="clear" w:color="auto" w:fill="3DC12F"/>
            <w:vAlign w:val="center"/>
          </w:tcPr>
          <w:p w:rsidR="00FE2343" w:rsidRDefault="001263D1">
            <w:pPr>
              <w:pStyle w:val="Default"/>
              <w:ind w:right="-91"/>
              <w:rPr>
                <w:b/>
                <w:iCs/>
                <w:color w:val="FFFFFF"/>
              </w:rPr>
            </w:pPr>
            <w:r>
              <w:rPr>
                <w:b/>
                <w:color w:val="FFFFFF"/>
              </w:rPr>
              <w:t xml:space="preserve"> </w:t>
            </w:r>
            <w:r>
              <w:rPr>
                <w:b/>
                <w:color w:val="FFFFFF"/>
                <w:lang w:val="vi-VN"/>
              </w:rPr>
              <w:t xml:space="preserve">SYDNEY – </w:t>
            </w:r>
            <w:r>
              <w:rPr>
                <w:b/>
                <w:color w:val="FFFFFF"/>
              </w:rPr>
              <w:t xml:space="preserve">MELBOURNE                                                                                         </w:t>
            </w:r>
            <w:r>
              <w:rPr>
                <w:b/>
                <w:color w:val="FFFFFF"/>
                <w:lang w:val="vi-VN"/>
              </w:rPr>
              <w:t>(Ăn 3 bữa)</w:t>
            </w:r>
          </w:p>
        </w:tc>
      </w:tr>
      <w:tr w:rsidR="00FE2343" w:rsidRPr="0030704D" w:rsidTr="00321E99">
        <w:trPr>
          <w:trHeight w:val="89"/>
          <w:jc w:val="center"/>
        </w:trPr>
        <w:tc>
          <w:tcPr>
            <w:tcW w:w="10979" w:type="dxa"/>
            <w:gridSpan w:val="7"/>
            <w:shd w:val="clear" w:color="auto" w:fill="FFFFFF"/>
            <w:vAlign w:val="center"/>
          </w:tcPr>
          <w:p w:rsidR="00FE2343" w:rsidRDefault="001263D1">
            <w:pPr>
              <w:tabs>
                <w:tab w:val="left" w:pos="368"/>
              </w:tabs>
              <w:spacing w:before="120" w:after="0"/>
              <w:ind w:right="-29"/>
              <w:contextualSpacing/>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w:t>
            </w:r>
            <w:r>
              <w:rPr>
                <w:rFonts w:ascii="Times New Roman" w:eastAsia="Tahoma" w:hAnsi="Times New Roman"/>
                <w:sz w:val="24"/>
                <w:lang w:val="vi-VN"/>
              </w:rPr>
              <w:t xml:space="preserve">Đoàn dùng bữa sáng tại khách sạn, trả phòng. Sau đó đoàn khởi hành ra sân bay để làm thủ tục đáp chuyến bay đi </w:t>
            </w:r>
            <w:r>
              <w:rPr>
                <w:rFonts w:ascii="Times New Roman" w:eastAsia="Tahoma" w:hAnsi="Times New Roman"/>
                <w:b/>
                <w:color w:val="00B050"/>
                <w:sz w:val="24"/>
                <w:lang w:val="vi-VN"/>
              </w:rPr>
              <w:t xml:space="preserve">Melbourne. </w:t>
            </w:r>
            <w:r>
              <w:rPr>
                <w:rFonts w:ascii="Times New Roman" w:eastAsia="Tahoma" w:hAnsi="Times New Roman"/>
                <w:sz w:val="24"/>
                <w:lang w:val="vi-VN"/>
              </w:rPr>
              <w:t xml:space="preserve">Tới </w:t>
            </w:r>
            <w:r>
              <w:rPr>
                <w:rFonts w:ascii="Times New Roman" w:eastAsia="Tahoma" w:hAnsi="Times New Roman"/>
                <w:b/>
                <w:color w:val="00B050"/>
                <w:sz w:val="24"/>
                <w:lang w:val="vi-VN"/>
              </w:rPr>
              <w:t>Melbourne</w:t>
            </w:r>
            <w:r>
              <w:rPr>
                <w:rFonts w:ascii="Times New Roman" w:eastAsia="Tahoma" w:hAnsi="Times New Roman"/>
                <w:b/>
                <w:sz w:val="24"/>
                <w:lang w:val="vi-VN"/>
              </w:rPr>
              <w:t xml:space="preserve"> </w:t>
            </w:r>
            <w:r>
              <w:rPr>
                <w:rFonts w:ascii="Times New Roman" w:eastAsia="Tahoma" w:hAnsi="Times New Roman"/>
                <w:sz w:val="24"/>
                <w:lang w:val="vi-VN"/>
              </w:rPr>
              <w:t>xe đưa đoàn đi dùng bữa trưa sau đó tham quan:</w:t>
            </w:r>
          </w:p>
          <w:p w:rsidR="00FE2343" w:rsidRDefault="001263D1">
            <w:pPr>
              <w:pStyle w:val="ListParagraph"/>
              <w:numPr>
                <w:ilvl w:val="0"/>
                <w:numId w:val="4"/>
              </w:numPr>
              <w:tabs>
                <w:tab w:val="left" w:pos="368"/>
              </w:tabs>
              <w:spacing w:before="120" w:after="0"/>
              <w:ind w:left="342" w:right="-29" w:hanging="270"/>
              <w:jc w:val="both"/>
              <w:rPr>
                <w:rFonts w:ascii="Times New Roman" w:eastAsia="Tahoma" w:hAnsi="Times New Roman"/>
                <w:sz w:val="24"/>
                <w:lang w:val="vi-VN"/>
              </w:rPr>
            </w:pPr>
            <w:r>
              <w:rPr>
                <w:rFonts w:ascii="Times New Roman" w:eastAsia="Tahoma" w:hAnsi="Times New Roman"/>
                <w:b/>
                <w:color w:val="00B050"/>
                <w:sz w:val="24"/>
                <w:lang w:val="vi-VN"/>
              </w:rPr>
              <w:t>China Town (khu phố China</w:t>
            </w:r>
            <w:r>
              <w:rPr>
                <w:rFonts w:ascii="Times New Roman" w:eastAsia="Tahoma" w:hAnsi="Times New Roman"/>
                <w:b/>
                <w:sz w:val="24"/>
                <w:lang w:val="vi-VN"/>
              </w:rPr>
              <w:t xml:space="preserve">) </w:t>
            </w:r>
            <w:r>
              <w:rPr>
                <w:rFonts w:ascii="Times New Roman" w:eastAsia="Tahoma" w:hAnsi="Times New Roman"/>
                <w:sz w:val="24"/>
                <w:lang w:val="vi-VN"/>
              </w:rPr>
              <w:t>– khu phố người Hoa nhộn nhịp</w:t>
            </w:r>
          </w:p>
          <w:p w:rsidR="00FE2343" w:rsidRDefault="001263D1">
            <w:pPr>
              <w:pStyle w:val="ListParagraph"/>
              <w:numPr>
                <w:ilvl w:val="0"/>
                <w:numId w:val="4"/>
              </w:numPr>
              <w:tabs>
                <w:tab w:val="left" w:pos="368"/>
              </w:tabs>
              <w:spacing w:before="120" w:after="0"/>
              <w:ind w:left="342" w:right="-29" w:hanging="270"/>
              <w:jc w:val="both"/>
              <w:rPr>
                <w:rFonts w:ascii="Times New Roman" w:eastAsia="Tahoma" w:hAnsi="Times New Roman"/>
                <w:b/>
                <w:bCs/>
                <w:color w:val="00B050"/>
                <w:sz w:val="24"/>
                <w:lang w:val="vi-VN"/>
              </w:rPr>
            </w:pPr>
            <w:r>
              <w:rPr>
                <w:rFonts w:ascii="Times New Roman" w:eastAsia="Tahoma" w:hAnsi="Times New Roman"/>
                <w:b/>
                <w:bCs/>
                <w:color w:val="00B050"/>
                <w:sz w:val="24"/>
                <w:lang w:val="vi-VN"/>
              </w:rPr>
              <w:t>Phố Swanston</w:t>
            </w:r>
          </w:p>
          <w:p w:rsidR="00FE2343" w:rsidRDefault="001263D1">
            <w:pPr>
              <w:pStyle w:val="ListParagraph"/>
              <w:numPr>
                <w:ilvl w:val="0"/>
                <w:numId w:val="4"/>
              </w:numPr>
              <w:tabs>
                <w:tab w:val="left" w:pos="368"/>
              </w:tabs>
              <w:spacing w:before="120" w:after="0"/>
              <w:ind w:left="342" w:right="-29"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Nhà Thờ Thánh Patrick </w:t>
            </w:r>
            <w:r>
              <w:rPr>
                <w:rFonts w:ascii="Times New Roman" w:eastAsia="Tahoma" w:hAnsi="Times New Roman"/>
                <w:sz w:val="24"/>
                <w:lang w:val="vi-VN"/>
              </w:rPr>
              <w:t>- ngôi nhà thờ cổ được xây dựng vào thế kỷ 19 với kiến trúc Gothic đặc trưng.</w:t>
            </w:r>
          </w:p>
          <w:p w:rsidR="00FE2343" w:rsidRDefault="001263D1">
            <w:pPr>
              <w:pStyle w:val="ListParagraph"/>
              <w:numPr>
                <w:ilvl w:val="0"/>
                <w:numId w:val="4"/>
              </w:numPr>
              <w:tabs>
                <w:tab w:val="left" w:pos="368"/>
              </w:tabs>
              <w:spacing w:before="120" w:after="0"/>
              <w:ind w:left="342" w:right="-29" w:hanging="270"/>
              <w:jc w:val="both"/>
              <w:rPr>
                <w:rFonts w:ascii="Times New Roman" w:eastAsia="Tahoma" w:hAnsi="Times New Roman"/>
                <w:b/>
                <w:bCs/>
                <w:color w:val="00B050"/>
                <w:sz w:val="24"/>
                <w:lang w:val="vi-VN"/>
              </w:rPr>
            </w:pPr>
            <w:r>
              <w:rPr>
                <w:rFonts w:ascii="Times New Roman" w:eastAsia="Tahoma" w:hAnsi="Times New Roman"/>
                <w:b/>
                <w:bCs/>
                <w:color w:val="00B050"/>
                <w:sz w:val="24"/>
                <w:lang w:val="vi-VN"/>
              </w:rPr>
              <w:t>Treasure House</w:t>
            </w:r>
          </w:p>
          <w:p w:rsidR="00FE2343" w:rsidRDefault="001263D1">
            <w:pPr>
              <w:pStyle w:val="ListParagraph"/>
              <w:numPr>
                <w:ilvl w:val="0"/>
                <w:numId w:val="4"/>
              </w:numPr>
              <w:spacing w:before="120" w:after="0"/>
              <w:ind w:left="342" w:right="-29" w:hanging="252"/>
              <w:jc w:val="both"/>
              <w:rPr>
                <w:rFonts w:ascii="Times New Roman" w:eastAsia="Tahoma" w:hAnsi="Times New Roman"/>
                <w:sz w:val="24"/>
                <w:lang w:val="vi-VN"/>
              </w:rPr>
            </w:pPr>
            <w:r>
              <w:rPr>
                <w:rFonts w:ascii="Times New Roman" w:eastAsia="Tahoma" w:hAnsi="Times New Roman"/>
                <w:b/>
                <w:color w:val="00B050"/>
                <w:sz w:val="24"/>
                <w:lang w:val="vi-VN"/>
              </w:rPr>
              <w:t xml:space="preserve">Vườn thực vật Fitzroy </w:t>
            </w:r>
            <w:r>
              <w:rPr>
                <w:rFonts w:ascii="Times New Roman" w:eastAsia="Tahoma" w:hAnsi="Times New Roman"/>
                <w:sz w:val="24"/>
                <w:lang w:val="vi-VN"/>
              </w:rPr>
              <w:t>- là khu vườn lịch sử đẹp nhất của thành phố Melbourne. Khu vườn có lịch sử được xây dựng như một khu bảo tồn vào năm 1848, thiết kế của khu vườn theo kiểu thời kì Victoria cổ điển.</w:t>
            </w:r>
          </w:p>
          <w:p w:rsidR="00FE2343" w:rsidRDefault="001263D1">
            <w:pPr>
              <w:pStyle w:val="ListParagraph"/>
              <w:spacing w:before="120" w:after="0"/>
              <w:ind w:left="0" w:right="-29" w:firstLine="5"/>
              <w:jc w:val="both"/>
              <w:rPr>
                <w:rFonts w:ascii="Times New Roman" w:eastAsia="Tahoma" w:hAnsi="Times New Roman"/>
                <w:sz w:val="24"/>
                <w:lang w:val="vi-VN"/>
              </w:rPr>
            </w:pPr>
            <w:r>
              <w:rPr>
                <w:rFonts w:ascii="Times New Roman" w:eastAsia="Tahoma" w:hAnsi="Times New Roman"/>
                <w:sz w:val="24"/>
                <w:lang w:val="vi-VN"/>
              </w:rPr>
              <w:t xml:space="preserve">Dùng bữa tối tại nhà hàng địa phương. Về lại khách sạn, nghỉ ngơi hoặc tự do khám phá thành phố </w:t>
            </w:r>
            <w:r>
              <w:rPr>
                <w:rFonts w:ascii="Times New Roman" w:eastAsia="Tahoma" w:hAnsi="Times New Roman"/>
                <w:b/>
                <w:sz w:val="24"/>
                <w:lang w:val="vi-VN"/>
              </w:rPr>
              <w:t xml:space="preserve">Melbourne </w:t>
            </w:r>
            <w:r>
              <w:rPr>
                <w:rFonts w:ascii="Times New Roman" w:eastAsia="Tahoma" w:hAnsi="Times New Roman"/>
                <w:sz w:val="24"/>
                <w:lang w:val="vi-VN"/>
              </w:rPr>
              <w:t>về đêm, với các món ăn ẩm thực địa phương thú vị.</w:t>
            </w:r>
          </w:p>
        </w:tc>
      </w:tr>
      <w:tr w:rsidR="00FE2343" w:rsidTr="00321E99">
        <w:trPr>
          <w:trHeight w:val="140"/>
          <w:jc w:val="center"/>
        </w:trPr>
        <w:tc>
          <w:tcPr>
            <w:tcW w:w="10979" w:type="dxa"/>
            <w:gridSpan w:val="7"/>
            <w:shd w:val="clear" w:color="auto" w:fill="FFFFFF"/>
            <w:vAlign w:val="center"/>
          </w:tcPr>
          <w:p w:rsidR="00FE2343" w:rsidRDefault="001263D1">
            <w:pPr>
              <w:tabs>
                <w:tab w:val="left" w:pos="368"/>
              </w:tabs>
              <w:spacing w:after="0"/>
              <w:ind w:right="-22"/>
              <w:jc w:val="both"/>
              <w:rPr>
                <w:rFonts w:ascii="Times New Roman" w:eastAsia="Tahoma" w:hAnsi="Times New Roman"/>
                <w:b/>
                <w:sz w:val="24"/>
              </w:rPr>
            </w:pPr>
            <w:r>
              <w:rPr>
                <w:noProof/>
              </w:rPr>
              <w:drawing>
                <wp:inline distT="0" distB="0" distL="0" distR="0">
                  <wp:extent cx="6978015" cy="1369695"/>
                  <wp:effectExtent l="0" t="0" r="0" b="0"/>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0"/>
                          <a:stretch>
                            <a:fillRect/>
                          </a:stretch>
                        </pic:blipFill>
                        <pic:spPr bwMode="auto">
                          <a:xfrm>
                            <a:off x="0" y="0"/>
                            <a:ext cx="6978015" cy="1369695"/>
                          </a:xfrm>
                          <a:prstGeom prst="rect">
                            <a:avLst/>
                          </a:prstGeom>
                          <a:noFill/>
                        </pic:spPr>
                      </pic:pic>
                    </a:graphicData>
                  </a:graphic>
                </wp:inline>
              </w:drawing>
            </w:r>
          </w:p>
        </w:tc>
      </w:tr>
      <w:tr w:rsidR="00FE2343" w:rsidTr="00321E99">
        <w:trPr>
          <w:trHeight w:val="369"/>
          <w:jc w:val="center"/>
        </w:trPr>
        <w:tc>
          <w:tcPr>
            <w:tcW w:w="1241" w:type="dxa"/>
            <w:shd w:val="clear" w:color="auto" w:fill="3DC12F"/>
            <w:vAlign w:val="center"/>
          </w:tcPr>
          <w:p w:rsidR="00FE2343" w:rsidRDefault="001263D1">
            <w:pPr>
              <w:pStyle w:val="Default"/>
              <w:rPr>
                <w:b/>
                <w:iCs/>
                <w:color w:val="FFFFFF"/>
              </w:rPr>
            </w:pPr>
            <w:r>
              <w:rPr>
                <w:b/>
                <w:color w:val="FFFFFF"/>
              </w:rPr>
              <w:lastRenderedPageBreak/>
              <w:t>NGÀY 5:</w:t>
            </w:r>
          </w:p>
        </w:tc>
        <w:tc>
          <w:tcPr>
            <w:tcW w:w="9738" w:type="dxa"/>
            <w:gridSpan w:val="6"/>
            <w:shd w:val="clear" w:color="auto" w:fill="3DC12F"/>
            <w:vAlign w:val="center"/>
          </w:tcPr>
          <w:p w:rsidR="00FE2343" w:rsidRDefault="001263D1">
            <w:pPr>
              <w:pStyle w:val="Default"/>
              <w:ind w:right="-91"/>
              <w:rPr>
                <w:b/>
                <w:iCs/>
                <w:color w:val="FFFFFF"/>
              </w:rPr>
            </w:pPr>
            <w:r>
              <w:rPr>
                <w:b/>
                <w:iCs/>
                <w:color w:val="FFFFFF"/>
                <w:lang w:val="vi-VN"/>
              </w:rPr>
              <w:t>MELBOURNE – THỊ TRẤN BALLARAT</w:t>
            </w:r>
            <w:r>
              <w:rPr>
                <w:b/>
                <w:iCs/>
                <w:color w:val="FFFFFF"/>
              </w:rPr>
              <w:t xml:space="preserve">                                                                </w:t>
            </w:r>
            <w:r>
              <w:rPr>
                <w:b/>
                <w:iCs/>
                <w:color w:val="FFFFFF"/>
                <w:lang w:val="vi-VN"/>
              </w:rPr>
              <w:t>(Ăn 3 bữa)</w:t>
            </w:r>
          </w:p>
        </w:tc>
      </w:tr>
      <w:tr w:rsidR="00FE2343" w:rsidTr="00321E99">
        <w:trPr>
          <w:trHeight w:val="369"/>
          <w:jc w:val="center"/>
        </w:trPr>
        <w:tc>
          <w:tcPr>
            <w:tcW w:w="10979" w:type="dxa"/>
            <w:gridSpan w:val="7"/>
            <w:shd w:val="clear" w:color="auto" w:fill="FFFFFF"/>
            <w:vAlign w:val="center"/>
          </w:tcPr>
          <w:p w:rsidR="00FE2343" w:rsidRDefault="001263D1">
            <w:pPr>
              <w:tabs>
                <w:tab w:val="left" w:pos="368"/>
              </w:tabs>
              <w:spacing w:before="120" w:after="0"/>
              <w:contextualSpacing/>
              <w:jc w:val="both"/>
              <w:rPr>
                <w:rFonts w:ascii="Times New Roman" w:eastAsia="Tahoma" w:hAnsi="Times New Roman"/>
                <w:sz w:val="24"/>
              </w:rPr>
            </w:pPr>
            <w:r>
              <w:rPr>
                <w:rFonts w:ascii="Times New Roman" w:eastAsia="Tahoma" w:hAnsi="Times New Roman"/>
                <w:b/>
                <w:sz w:val="24"/>
              </w:rPr>
              <w:t>Sáng</w:t>
            </w:r>
            <w:r>
              <w:rPr>
                <w:rFonts w:ascii="Times New Roman" w:eastAsia="Tahoma" w:hAnsi="Times New Roman"/>
                <w:sz w:val="24"/>
              </w:rPr>
              <w:t xml:space="preserve">: Sau bữa sáng tại khách sạn, </w:t>
            </w:r>
            <w:r>
              <w:rPr>
                <w:rFonts w:ascii="Times New Roman" w:eastAsia="Tahoma" w:hAnsi="Times New Roman"/>
                <w:sz w:val="24"/>
                <w:lang w:val="vi-VN"/>
              </w:rPr>
              <w:t>Khởi hành tham quan:</w:t>
            </w:r>
          </w:p>
          <w:p w:rsidR="00FE2343" w:rsidRDefault="001263D1">
            <w:pPr>
              <w:pStyle w:val="ListParagraph"/>
              <w:numPr>
                <w:ilvl w:val="0"/>
                <w:numId w:val="3"/>
              </w:numPr>
              <w:tabs>
                <w:tab w:val="left" w:pos="368"/>
              </w:tabs>
              <w:spacing w:before="120" w:after="0"/>
              <w:ind w:left="252"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Thị trấn Ballarat </w:t>
            </w:r>
            <w:r>
              <w:rPr>
                <w:rFonts w:ascii="Times New Roman" w:eastAsia="Tahoma" w:hAnsi="Times New Roman"/>
                <w:b/>
                <w:color w:val="00B050"/>
                <w:sz w:val="24"/>
              </w:rPr>
              <w:t xml:space="preserve">- </w:t>
            </w:r>
            <w:r>
              <w:rPr>
                <w:rFonts w:ascii="Times New Roman" w:eastAsia="Tahoma" w:hAnsi="Times New Roman"/>
                <w:sz w:val="24"/>
                <w:lang w:val="vi-VN"/>
              </w:rPr>
              <w:t>nơi phong trào đào vàng của Victoria khởi phát.</w:t>
            </w:r>
            <w:r>
              <w:rPr>
                <w:rFonts w:ascii="Times New Roman" w:eastAsia="Tahoma" w:hAnsi="Times New Roman"/>
                <w:sz w:val="24"/>
              </w:rPr>
              <w:t xml:space="preserve"> N</w:t>
            </w:r>
            <w:r>
              <w:rPr>
                <w:rFonts w:ascii="Times New Roman" w:eastAsia="Tahoma" w:hAnsi="Times New Roman"/>
                <w:sz w:val="24"/>
                <w:lang w:val="vi-VN"/>
              </w:rPr>
              <w:t>ăm 1851, tiếng gọi của vàng đã phá tan bầu không khí yên tĩnh của thị trấn này, chỉ trong vòng vài tháng nhiều ngàn người đã đổ xô đến đây để tìm vàng.</w:t>
            </w:r>
          </w:p>
          <w:p w:rsidR="00FE2343" w:rsidRDefault="001263D1">
            <w:pPr>
              <w:pStyle w:val="ListParagraph"/>
              <w:numPr>
                <w:ilvl w:val="0"/>
                <w:numId w:val="3"/>
              </w:numPr>
              <w:tabs>
                <w:tab w:val="left" w:pos="368"/>
              </w:tabs>
              <w:spacing w:before="120" w:after="0"/>
              <w:ind w:left="252" w:hanging="270"/>
              <w:jc w:val="both"/>
              <w:rPr>
                <w:rFonts w:ascii="Times New Roman" w:eastAsia="Tahoma" w:hAnsi="Times New Roman"/>
                <w:sz w:val="24"/>
                <w:lang w:val="vi-VN"/>
              </w:rPr>
            </w:pPr>
            <w:r>
              <w:rPr>
                <w:rFonts w:ascii="Times New Roman" w:eastAsia="Tahoma" w:hAnsi="Times New Roman"/>
                <w:b/>
                <w:color w:val="00B050"/>
                <w:sz w:val="24"/>
                <w:lang w:val="vi-VN"/>
              </w:rPr>
              <w:t xml:space="preserve">Tham quan Bacchus Marsh </w:t>
            </w:r>
            <w:r>
              <w:rPr>
                <w:rFonts w:ascii="Times New Roman" w:eastAsia="Tahoma" w:hAnsi="Times New Roman"/>
                <w:b/>
                <w:sz w:val="24"/>
                <w:lang w:val="vi-VN"/>
              </w:rPr>
              <w:t xml:space="preserve">- </w:t>
            </w:r>
            <w:r>
              <w:rPr>
                <w:rFonts w:ascii="Times New Roman" w:eastAsia="Tahoma" w:hAnsi="Times New Roman"/>
                <w:sz w:val="24"/>
                <w:lang w:val="vi-VN"/>
              </w:rPr>
              <w:t xml:space="preserve">một thung lũng màu mỡ ở phía tây bắc Melbourne, được biết đến với những vườn cây ăn trái, di tích lịch sử và kỳ quan thiên nhiên, với bề dày lịch sử từ giữa những năm 1850. Tại đây quý khách có cơ hội tham quan và trải nghiệm hái trái cây ngay tại vườn như dâu, táo, cherry… </w:t>
            </w:r>
            <w:r>
              <w:rPr>
                <w:rFonts w:ascii="Times New Roman" w:eastAsia="Tahoma" w:hAnsi="Times New Roman"/>
                <w:sz w:val="24"/>
              </w:rPr>
              <w:t>( theo mùa)</w:t>
            </w:r>
          </w:p>
          <w:p w:rsidR="00FE2343" w:rsidRDefault="001263D1">
            <w:pPr>
              <w:pStyle w:val="ListParagraph"/>
              <w:numPr>
                <w:ilvl w:val="0"/>
                <w:numId w:val="3"/>
              </w:numPr>
              <w:tabs>
                <w:tab w:val="left" w:pos="368"/>
              </w:tabs>
              <w:spacing w:before="120" w:after="0"/>
              <w:ind w:left="252" w:hanging="270"/>
              <w:jc w:val="both"/>
              <w:rPr>
                <w:rFonts w:ascii="Times New Roman" w:eastAsia="Tahoma" w:hAnsi="Times New Roman"/>
                <w:color w:val="00B050"/>
                <w:sz w:val="24"/>
                <w:lang w:val="vi-VN"/>
              </w:rPr>
            </w:pPr>
            <w:r>
              <w:rPr>
                <w:rFonts w:ascii="Times New Roman" w:eastAsia="Tahoma" w:hAnsi="Times New Roman"/>
                <w:b/>
                <w:color w:val="00B050"/>
                <w:sz w:val="24"/>
                <w:lang w:val="vi-VN"/>
              </w:rPr>
              <w:t xml:space="preserve">Tham quan hầm rượu vang St Anne </w:t>
            </w:r>
            <w:r>
              <w:rPr>
                <w:rFonts w:ascii="Times New Roman" w:eastAsia="Tahoma" w:hAnsi="Times New Roman"/>
                <w:b/>
                <w:sz w:val="24"/>
                <w:lang w:val="vi-VN"/>
              </w:rPr>
              <w:t>–</w:t>
            </w:r>
            <w:r>
              <w:rPr>
                <w:rFonts w:ascii="Times New Roman" w:eastAsia="Tahoma" w:hAnsi="Times New Roman"/>
                <w:sz w:val="24"/>
                <w:lang w:val="vi-VN"/>
              </w:rPr>
              <w:t xml:space="preserve"> đây là nơi trồng nho với nhiều loại nho nổi tiếng để chưng cất nên các loại rượu vang nổi tiếng toàn thế giới, quý khách có cơ hội trải nghiệm nhiều loại rượu vang danh tiếng được sản xuất thủ công ngay tại hầm rượu.</w:t>
            </w:r>
          </w:p>
          <w:p w:rsidR="00FE2343" w:rsidRDefault="001263D1">
            <w:pPr>
              <w:pStyle w:val="ListParagraph"/>
              <w:tabs>
                <w:tab w:val="left" w:pos="368"/>
              </w:tabs>
              <w:spacing w:before="120" w:after="0"/>
              <w:ind w:left="-13"/>
              <w:jc w:val="both"/>
              <w:rPr>
                <w:rFonts w:ascii="Times New Roman" w:eastAsia="Tahoma" w:hAnsi="Times New Roman"/>
                <w:color w:val="00B050"/>
                <w:sz w:val="24"/>
              </w:rPr>
            </w:pPr>
            <w:r>
              <w:rPr>
                <w:rFonts w:ascii="Times New Roman" w:eastAsia="Tahoma" w:hAnsi="Times New Roman"/>
                <w:b/>
                <w:sz w:val="24"/>
                <w:lang w:val="vi-VN"/>
              </w:rPr>
              <w:t xml:space="preserve">Trưa và tối </w:t>
            </w:r>
            <w:r>
              <w:rPr>
                <w:rFonts w:ascii="Times New Roman" w:eastAsia="Tahoma" w:hAnsi="Times New Roman"/>
                <w:sz w:val="24"/>
                <w:lang w:val="vi-VN"/>
              </w:rPr>
              <w:t xml:space="preserve">dùng bữa tại nhà hàng địa phương. Nghỉ đêm tại </w:t>
            </w:r>
            <w:r>
              <w:rPr>
                <w:rFonts w:ascii="Times New Roman" w:eastAsia="Tahoma" w:hAnsi="Times New Roman"/>
                <w:b/>
                <w:color w:val="00B050"/>
                <w:sz w:val="24"/>
                <w:lang w:val="vi-VN"/>
              </w:rPr>
              <w:t>Melbourne</w:t>
            </w:r>
            <w:r>
              <w:rPr>
                <w:rFonts w:ascii="Times New Roman" w:eastAsia="Tahoma" w:hAnsi="Times New Roman"/>
                <w:color w:val="00B050"/>
                <w:sz w:val="24"/>
              </w:rPr>
              <w:t>.</w:t>
            </w:r>
          </w:p>
        </w:tc>
      </w:tr>
      <w:tr w:rsidR="00FE2343" w:rsidTr="00321E99">
        <w:trPr>
          <w:trHeight w:val="369"/>
          <w:jc w:val="center"/>
        </w:trPr>
        <w:tc>
          <w:tcPr>
            <w:tcW w:w="10979" w:type="dxa"/>
            <w:gridSpan w:val="7"/>
            <w:shd w:val="clear" w:color="auto" w:fill="FFFFFF"/>
            <w:vAlign w:val="center"/>
          </w:tcPr>
          <w:p w:rsidR="00FE2343" w:rsidRDefault="001263D1">
            <w:pPr>
              <w:tabs>
                <w:tab w:val="left" w:pos="368"/>
              </w:tabs>
              <w:spacing w:after="0"/>
              <w:rPr>
                <w:rFonts w:ascii="Times New Roman" w:eastAsia="Tahoma" w:hAnsi="Times New Roman"/>
                <w:b/>
                <w:sz w:val="24"/>
              </w:rPr>
            </w:pPr>
            <w:r>
              <w:rPr>
                <w:noProof/>
              </w:rPr>
              <w:drawing>
                <wp:inline distT="0" distB="0" distL="0" distR="0">
                  <wp:extent cx="6891020" cy="120840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1"/>
                          <a:stretch>
                            <a:fillRect/>
                          </a:stretch>
                        </pic:blipFill>
                        <pic:spPr bwMode="auto">
                          <a:xfrm>
                            <a:off x="0" y="0"/>
                            <a:ext cx="6891020" cy="1208405"/>
                          </a:xfrm>
                          <a:prstGeom prst="rect">
                            <a:avLst/>
                          </a:prstGeom>
                          <a:noFill/>
                        </pic:spPr>
                      </pic:pic>
                    </a:graphicData>
                  </a:graphic>
                </wp:inline>
              </w:drawing>
            </w:r>
          </w:p>
        </w:tc>
      </w:tr>
      <w:tr w:rsidR="00FE2343" w:rsidTr="00321E99">
        <w:trPr>
          <w:trHeight w:val="369"/>
          <w:jc w:val="center"/>
        </w:trPr>
        <w:tc>
          <w:tcPr>
            <w:tcW w:w="1241" w:type="dxa"/>
            <w:shd w:val="clear" w:color="auto" w:fill="3DC12F"/>
            <w:vAlign w:val="center"/>
          </w:tcPr>
          <w:p w:rsidR="00FE2343" w:rsidRDefault="001263D1">
            <w:pPr>
              <w:pStyle w:val="Default"/>
              <w:rPr>
                <w:b/>
                <w:iCs/>
                <w:color w:val="FFFFFF"/>
              </w:rPr>
            </w:pPr>
            <w:r>
              <w:rPr>
                <w:b/>
                <w:color w:val="FFFFFF"/>
              </w:rPr>
              <w:t>NGÀY 6:</w:t>
            </w:r>
          </w:p>
        </w:tc>
        <w:tc>
          <w:tcPr>
            <w:tcW w:w="9738" w:type="dxa"/>
            <w:gridSpan w:val="6"/>
            <w:shd w:val="clear" w:color="auto" w:fill="3DC12F"/>
            <w:vAlign w:val="center"/>
          </w:tcPr>
          <w:p w:rsidR="00FE2343" w:rsidRDefault="001263D1">
            <w:pPr>
              <w:pStyle w:val="Default"/>
              <w:ind w:right="-1"/>
              <w:rPr>
                <w:b/>
                <w:iCs/>
                <w:color w:val="FFFFFF"/>
              </w:rPr>
            </w:pPr>
            <w:r>
              <w:rPr>
                <w:b/>
                <w:iCs/>
                <w:color w:val="FFFFFF"/>
                <w:lang w:val="vi-VN"/>
              </w:rPr>
              <w:t xml:space="preserve">MELBOURNE </w:t>
            </w:r>
            <w:r>
              <w:rPr>
                <w:b/>
                <w:iCs/>
                <w:color w:val="FFFFFF"/>
              </w:rPr>
              <w:t xml:space="preserve">– PUFFING BILLY/ NÚI TUYẾT BULLER                                   </w:t>
            </w:r>
            <w:r>
              <w:rPr>
                <w:b/>
                <w:iCs/>
                <w:color w:val="FFFFFF"/>
                <w:lang w:val="vi-VN"/>
              </w:rPr>
              <w:t>(Ăn 3 bữa)</w:t>
            </w:r>
          </w:p>
        </w:tc>
      </w:tr>
      <w:tr w:rsidR="00FE2343" w:rsidTr="00321E99">
        <w:trPr>
          <w:trHeight w:val="80"/>
          <w:jc w:val="center"/>
        </w:trPr>
        <w:tc>
          <w:tcPr>
            <w:tcW w:w="10979" w:type="dxa"/>
            <w:gridSpan w:val="7"/>
            <w:shd w:val="clear" w:color="auto" w:fill="FFFFFF"/>
            <w:vAlign w:val="center"/>
          </w:tcPr>
          <w:p w:rsidR="00FE2343" w:rsidRDefault="001263D1">
            <w:pPr>
              <w:tabs>
                <w:tab w:val="left" w:pos="310"/>
              </w:tabs>
              <w:spacing w:after="0"/>
              <w:jc w:val="both"/>
              <w:rPr>
                <w:rFonts w:ascii="Times New Roman" w:eastAsia="Tahoma" w:hAnsi="Times New Roman"/>
                <w:sz w:val="24"/>
                <w:lang w:val="vi-VN"/>
              </w:rPr>
            </w:pPr>
            <w:r>
              <w:rPr>
                <w:rFonts w:ascii="Times New Roman" w:eastAsia="Tahoma" w:hAnsi="Times New Roman"/>
                <w:b/>
                <w:sz w:val="24"/>
              </w:rPr>
              <w:t>Sáng</w:t>
            </w:r>
            <w:r>
              <w:rPr>
                <w:rFonts w:ascii="Times New Roman" w:eastAsia="Tahoma" w:hAnsi="Times New Roman"/>
                <w:sz w:val="24"/>
              </w:rPr>
              <w:t xml:space="preserve">: Sau bữa sáng tại khách sạn, </w:t>
            </w:r>
            <w:r>
              <w:rPr>
                <w:rFonts w:ascii="Times New Roman" w:eastAsia="Tahoma" w:hAnsi="Times New Roman"/>
                <w:sz w:val="24"/>
                <w:lang w:val="vi-VN"/>
              </w:rPr>
              <w:t>đoàn khởi hành tham quan 1 trong 2 điểm tùy theo mùa:</w:t>
            </w:r>
          </w:p>
        </w:tc>
      </w:tr>
      <w:tr w:rsidR="00FE2343" w:rsidTr="00321E99">
        <w:trPr>
          <w:trHeight w:val="89"/>
          <w:jc w:val="center"/>
        </w:trPr>
        <w:tc>
          <w:tcPr>
            <w:tcW w:w="6690" w:type="dxa"/>
            <w:gridSpan w:val="4"/>
            <w:shd w:val="clear" w:color="auto" w:fill="FFFFFF"/>
            <w:vAlign w:val="center"/>
          </w:tcPr>
          <w:p w:rsidR="00FE2343" w:rsidRDefault="001263D1">
            <w:pPr>
              <w:tabs>
                <w:tab w:val="left" w:pos="308"/>
              </w:tabs>
              <w:spacing w:after="0"/>
              <w:jc w:val="both"/>
              <w:rPr>
                <w:rFonts w:ascii="Times New Roman" w:eastAsia="Tahoma" w:hAnsi="Times New Roman"/>
                <w:b/>
                <w:color w:val="FF0000"/>
                <w:sz w:val="24"/>
                <w:lang w:val="vi-VN"/>
              </w:rPr>
            </w:pPr>
            <w:r>
              <w:rPr>
                <w:rFonts w:ascii="Times New Roman" w:eastAsia="Tahoma" w:hAnsi="Times New Roman"/>
                <w:b/>
                <w:color w:val="FF0000"/>
                <w:sz w:val="24"/>
              </w:rPr>
              <w:t>MÙA XUÂN VÀ HÈ TỪ THÁNG 9 ĐẾN THÁNG 5:</w:t>
            </w:r>
          </w:p>
          <w:p w:rsidR="00FE2343" w:rsidRDefault="001263D1" w:rsidP="004E60D7">
            <w:pPr>
              <w:pStyle w:val="ListParagraph"/>
              <w:numPr>
                <w:ilvl w:val="0"/>
                <w:numId w:val="8"/>
              </w:numPr>
              <w:tabs>
                <w:tab w:val="clear" w:pos="0"/>
              </w:tabs>
              <w:spacing w:after="0"/>
              <w:ind w:left="284" w:hanging="284"/>
              <w:jc w:val="both"/>
              <w:rPr>
                <w:rFonts w:ascii="Times New Roman" w:eastAsia="Tahoma" w:hAnsi="Times New Roman"/>
                <w:sz w:val="24"/>
                <w:lang w:val="vi-VN"/>
              </w:rPr>
            </w:pPr>
            <w:r>
              <w:rPr>
                <w:rFonts w:ascii="Times New Roman" w:eastAsia="Tahoma" w:hAnsi="Times New Roman"/>
                <w:b/>
                <w:color w:val="00B050"/>
                <w:sz w:val="24"/>
                <w:lang w:val="vi-VN"/>
              </w:rPr>
              <w:t xml:space="preserve">Xe lửa hơi nước: Puffing Billy </w:t>
            </w:r>
            <w:r>
              <w:rPr>
                <w:rFonts w:ascii="Times New Roman" w:eastAsia="Tahoma" w:hAnsi="Times New Roman"/>
                <w:sz w:val="24"/>
                <w:lang w:val="vi-VN"/>
              </w:rPr>
              <w:t xml:space="preserve">- Hành trình trên tàu </w:t>
            </w:r>
            <w:r>
              <w:rPr>
                <w:rFonts w:ascii="Times New Roman" w:eastAsia="Tahoma" w:hAnsi="Times New Roman"/>
                <w:b/>
                <w:sz w:val="24"/>
                <w:lang w:val="vi-VN"/>
              </w:rPr>
              <w:t xml:space="preserve">Puffing Billy </w:t>
            </w:r>
            <w:r>
              <w:rPr>
                <w:rFonts w:ascii="Times New Roman" w:eastAsia="Tahoma" w:hAnsi="Times New Roman"/>
                <w:sz w:val="24"/>
                <w:lang w:val="vi-VN"/>
              </w:rPr>
              <w:t>sẽ đưa bạn đi qua công viên Dandenong xanh mướt đẹp huyền diệu của nước Úc trên một đường tàu hơi nước được bảo tồn cực kỳ tốt. Là cơ hội tuyệt vời cho bạn một chuyến đi thư giãn và hít thở bầu không khí trong lành khi tàu chạy qua khu rừng nhiệt đới ôn hòa.</w:t>
            </w:r>
          </w:p>
          <w:p w:rsidR="00FE2343" w:rsidRDefault="001263D1" w:rsidP="004E60D7">
            <w:pPr>
              <w:pStyle w:val="ListParagraph"/>
              <w:numPr>
                <w:ilvl w:val="0"/>
                <w:numId w:val="8"/>
              </w:numPr>
              <w:tabs>
                <w:tab w:val="clear" w:pos="0"/>
              </w:tabs>
              <w:spacing w:after="0"/>
              <w:ind w:left="284" w:hanging="284"/>
              <w:jc w:val="both"/>
              <w:rPr>
                <w:rFonts w:ascii="Times New Roman" w:eastAsia="Tahoma" w:hAnsi="Times New Roman"/>
                <w:bCs/>
                <w:sz w:val="24"/>
                <w:lang w:val="vi-VN"/>
              </w:rPr>
            </w:pPr>
            <w:r>
              <w:rPr>
                <w:rFonts w:ascii="Times New Roman" w:eastAsia="Tahoma" w:hAnsi="Times New Roman"/>
                <w:b/>
                <w:color w:val="00B050"/>
                <w:sz w:val="24"/>
                <w:lang w:val="vi-VN"/>
              </w:rPr>
              <w:t xml:space="preserve">Công viên Dangdenong </w:t>
            </w:r>
            <w:r>
              <w:rPr>
                <w:rFonts w:ascii="Times New Roman" w:eastAsia="Tahoma" w:hAnsi="Times New Roman"/>
                <w:bCs/>
                <w:sz w:val="24"/>
                <w:lang w:val="vi-VN"/>
              </w:rPr>
              <w:t>thuộc bang Victoria cách thành phố Melbourne khoảng 38km. Với tổng diện tích lên đến 1.900 ha, đây là khu lưu trú và phát triển của rất nhiều loài động thực vật sinh sống lý tưởng của nhiều loài chim quý hiếm, cùng nhiều chủng loại lan tuyệt đẹp …và cả một hệ sinh thái gần giống với khu rừng cận nhiệt đới.</w:t>
            </w:r>
          </w:p>
        </w:tc>
        <w:tc>
          <w:tcPr>
            <w:tcW w:w="4289" w:type="dxa"/>
            <w:gridSpan w:val="3"/>
            <w:shd w:val="clear" w:color="auto" w:fill="FFFFFF"/>
            <w:vAlign w:val="center"/>
          </w:tcPr>
          <w:p w:rsidR="00FE2343" w:rsidRDefault="001263D1">
            <w:pPr>
              <w:tabs>
                <w:tab w:val="left" w:pos="308"/>
              </w:tabs>
              <w:spacing w:after="0"/>
              <w:jc w:val="center"/>
              <w:rPr>
                <w:lang w:eastAsia="en-US"/>
              </w:rPr>
            </w:pPr>
            <w:r>
              <w:rPr>
                <w:noProof/>
              </w:rPr>
              <w:drawing>
                <wp:inline distT="0" distB="0" distL="0" distR="0">
                  <wp:extent cx="2571750" cy="1657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2"/>
                          <a:stretch>
                            <a:fillRect/>
                          </a:stretch>
                        </pic:blipFill>
                        <pic:spPr bwMode="auto">
                          <a:xfrm>
                            <a:off x="0" y="0"/>
                            <a:ext cx="2571750" cy="1657350"/>
                          </a:xfrm>
                          <a:prstGeom prst="rect">
                            <a:avLst/>
                          </a:prstGeom>
                          <a:noFill/>
                        </pic:spPr>
                      </pic:pic>
                    </a:graphicData>
                  </a:graphic>
                </wp:inline>
              </w:drawing>
            </w:r>
          </w:p>
        </w:tc>
      </w:tr>
      <w:tr w:rsidR="00FE2343" w:rsidTr="00321E99">
        <w:trPr>
          <w:trHeight w:val="1917"/>
          <w:jc w:val="center"/>
        </w:trPr>
        <w:tc>
          <w:tcPr>
            <w:tcW w:w="6690" w:type="dxa"/>
            <w:gridSpan w:val="4"/>
            <w:shd w:val="clear" w:color="auto" w:fill="FFFFFF"/>
            <w:vAlign w:val="center"/>
          </w:tcPr>
          <w:p w:rsidR="00FE2343" w:rsidRDefault="001263D1">
            <w:pPr>
              <w:tabs>
                <w:tab w:val="left" w:pos="308"/>
              </w:tabs>
              <w:spacing w:before="120" w:after="0"/>
              <w:contextualSpacing/>
              <w:jc w:val="both"/>
              <w:rPr>
                <w:rFonts w:ascii="Times New Roman" w:eastAsia="Tahoma" w:hAnsi="Times New Roman"/>
                <w:b/>
                <w:color w:val="FF0000"/>
                <w:sz w:val="24"/>
              </w:rPr>
            </w:pPr>
            <w:r>
              <w:rPr>
                <w:rFonts w:ascii="Times New Roman" w:eastAsia="Tahoma" w:hAnsi="Times New Roman"/>
                <w:b/>
                <w:color w:val="FF0000"/>
                <w:sz w:val="24"/>
              </w:rPr>
              <w:t>MÙA ĐÔNG ÚC TỪ THÁNG 6 ĐẾN THÁNG 8:</w:t>
            </w:r>
          </w:p>
          <w:p w:rsidR="00FE2343" w:rsidRDefault="001263D1" w:rsidP="004E60D7">
            <w:pPr>
              <w:pStyle w:val="ListParagraph"/>
              <w:numPr>
                <w:ilvl w:val="0"/>
                <w:numId w:val="8"/>
              </w:numPr>
              <w:tabs>
                <w:tab w:val="clear" w:pos="0"/>
              </w:tabs>
              <w:spacing w:after="0"/>
              <w:ind w:left="284" w:hanging="284"/>
              <w:jc w:val="both"/>
              <w:rPr>
                <w:rFonts w:ascii="Times New Roman" w:eastAsia="Tahoma" w:hAnsi="Times New Roman"/>
                <w:sz w:val="24"/>
                <w:lang w:val="vi-VN"/>
              </w:rPr>
            </w:pPr>
            <w:r>
              <w:rPr>
                <w:rFonts w:ascii="Times New Roman" w:eastAsia="Tahoma" w:hAnsi="Times New Roman"/>
                <w:b/>
                <w:color w:val="00B050"/>
                <w:sz w:val="24"/>
                <w:lang w:val="vi-VN"/>
              </w:rPr>
              <w:t xml:space="preserve">Núi tuyết Mount Buller </w:t>
            </w:r>
            <w:r>
              <w:rPr>
                <w:rFonts w:ascii="Times New Roman" w:eastAsia="Tahoma" w:hAnsi="Times New Roman"/>
                <w:bCs/>
                <w:sz w:val="24"/>
              </w:rPr>
              <w:t>K</w:t>
            </w:r>
            <w:r>
              <w:rPr>
                <w:rFonts w:ascii="Times New Roman" w:eastAsia="Tahoma" w:hAnsi="Times New Roman"/>
                <w:bCs/>
                <w:sz w:val="24"/>
                <w:lang w:val="vi-VN"/>
              </w:rPr>
              <w:t>hi cái nóng oi bức của những ngày hè</w:t>
            </w:r>
            <w:r>
              <w:rPr>
                <w:rFonts w:ascii="Times New Roman" w:eastAsia="Tahoma" w:hAnsi="Times New Roman"/>
                <w:bCs/>
                <w:sz w:val="24"/>
              </w:rPr>
              <w:t xml:space="preserve"> ở Bắc Bán Cầu</w:t>
            </w:r>
            <w:r>
              <w:rPr>
                <w:rFonts w:ascii="Times New Roman" w:eastAsia="Tahoma" w:hAnsi="Times New Roman"/>
                <w:bCs/>
                <w:sz w:val="24"/>
                <w:lang w:val="vi-VN"/>
              </w:rPr>
              <w:t xml:space="preserve"> đang thôi thúc những người yêu xê dịch tìm về </w:t>
            </w:r>
            <w:r>
              <w:rPr>
                <w:rFonts w:ascii="Times New Roman" w:eastAsia="Tahoma" w:hAnsi="Times New Roman"/>
                <w:bCs/>
                <w:sz w:val="24"/>
              </w:rPr>
              <w:t xml:space="preserve">nơi mát mẻ </w:t>
            </w:r>
            <w:r>
              <w:rPr>
                <w:rFonts w:ascii="Times New Roman" w:eastAsia="Tahoma" w:hAnsi="Times New Roman"/>
                <w:bCs/>
                <w:sz w:val="24"/>
                <w:lang w:val="vi-VN"/>
              </w:rPr>
              <w:t xml:space="preserve"> thì ở nước Úc đang vào mùa đông với tuyết rơi trắng xóa. Một trong những nơi mà bạn có thể ngắm tuyết đẹp nhất và trải nghiệm trò chơi trượt tuyết thú vị nhất chính là núi tuyết Buller </w:t>
            </w:r>
            <w:r>
              <w:rPr>
                <w:rFonts w:ascii="Times New Roman" w:eastAsia="Tahoma" w:hAnsi="Times New Roman"/>
                <w:sz w:val="24"/>
                <w:lang w:val="vi-VN"/>
              </w:rPr>
              <w:t xml:space="preserve">nằm trên độ cao 1800m so với mực nước biển, một trong những điểm đến ấn tượng nhất của Úc dịp vào đông, Quý khách có thể hòa mình vào những hoạt động thể thao mùa đông như thuê máng trượt, ván trượt tuyết ngay tại khu vui chơi này. </w:t>
            </w:r>
            <w:r>
              <w:rPr>
                <w:rFonts w:ascii="Times New Roman" w:eastAsia="Tahoma" w:hAnsi="Times New Roman"/>
                <w:b/>
                <w:sz w:val="24"/>
                <w:lang w:val="vi-VN"/>
              </w:rPr>
              <w:t>(tự túc chi phí).</w:t>
            </w:r>
          </w:p>
        </w:tc>
        <w:tc>
          <w:tcPr>
            <w:tcW w:w="4289" w:type="dxa"/>
            <w:gridSpan w:val="3"/>
            <w:shd w:val="clear" w:color="auto" w:fill="FFFFFF"/>
            <w:vAlign w:val="center"/>
          </w:tcPr>
          <w:p w:rsidR="00FE2343" w:rsidRDefault="001263D1">
            <w:pPr>
              <w:tabs>
                <w:tab w:val="left" w:pos="308"/>
              </w:tabs>
              <w:spacing w:after="0"/>
              <w:contextualSpacing/>
              <w:jc w:val="center"/>
              <w:rPr>
                <w:lang w:eastAsia="en-US"/>
              </w:rPr>
            </w:pPr>
            <w:r>
              <w:rPr>
                <w:noProof/>
              </w:rPr>
              <w:drawing>
                <wp:inline distT="0" distB="0" distL="0" distR="0">
                  <wp:extent cx="2647950" cy="16954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a:stretch>
                            <a:fillRect/>
                          </a:stretch>
                        </pic:blipFill>
                        <pic:spPr bwMode="auto">
                          <a:xfrm>
                            <a:off x="0" y="0"/>
                            <a:ext cx="2647950" cy="1695450"/>
                          </a:xfrm>
                          <a:prstGeom prst="rect">
                            <a:avLst/>
                          </a:prstGeom>
                          <a:noFill/>
                        </pic:spPr>
                      </pic:pic>
                    </a:graphicData>
                  </a:graphic>
                </wp:inline>
              </w:drawing>
            </w:r>
          </w:p>
        </w:tc>
      </w:tr>
      <w:tr w:rsidR="00FE2343" w:rsidRPr="0030704D" w:rsidTr="00321E99">
        <w:trPr>
          <w:trHeight w:val="80"/>
          <w:jc w:val="center"/>
        </w:trPr>
        <w:tc>
          <w:tcPr>
            <w:tcW w:w="10979" w:type="dxa"/>
            <w:gridSpan w:val="7"/>
            <w:shd w:val="clear" w:color="auto" w:fill="FFFFFF"/>
            <w:vAlign w:val="center"/>
          </w:tcPr>
          <w:p w:rsidR="00FE2343" w:rsidRDefault="001263D1">
            <w:pPr>
              <w:tabs>
                <w:tab w:val="left" w:pos="308"/>
              </w:tabs>
              <w:spacing w:after="0"/>
              <w:jc w:val="both"/>
              <w:rPr>
                <w:rFonts w:ascii="Times New Roman" w:eastAsia="Tahoma" w:hAnsi="Times New Roman"/>
                <w:b/>
                <w:sz w:val="24"/>
                <w:lang w:val="vi-VN"/>
              </w:rPr>
            </w:pPr>
            <w:r>
              <w:rPr>
                <w:rFonts w:ascii="Times New Roman" w:eastAsia="Tahoma" w:hAnsi="Times New Roman"/>
                <w:b/>
                <w:sz w:val="24"/>
                <w:lang w:val="vi-VN"/>
              </w:rPr>
              <w:t>Trưa</w:t>
            </w:r>
            <w:r>
              <w:rPr>
                <w:rFonts w:ascii="Times New Roman" w:eastAsia="Tahoma" w:hAnsi="Times New Roman"/>
                <w:sz w:val="24"/>
                <w:lang w:val="vi-VN"/>
              </w:rPr>
              <w:t xml:space="preserve">: Đoàn dùng cơm trưa và </w:t>
            </w:r>
            <w:r>
              <w:rPr>
                <w:rFonts w:ascii="Times New Roman" w:eastAsia="Tahoma" w:hAnsi="Times New Roman"/>
                <w:b/>
                <w:color w:val="00B050"/>
                <w:sz w:val="24"/>
                <w:lang w:val="vi-VN"/>
              </w:rPr>
              <w:t>quý khách tự do mua sắm tại</w:t>
            </w:r>
            <w:r>
              <w:rPr>
                <w:rFonts w:ascii="Times New Roman" w:eastAsia="Tahoma" w:hAnsi="Times New Roman"/>
                <w:b/>
                <w:color w:val="00B050"/>
                <w:sz w:val="24"/>
              </w:rPr>
              <w:t xml:space="preserve"> </w:t>
            </w:r>
            <w:r>
              <w:rPr>
                <w:rFonts w:ascii="Times New Roman" w:eastAsia="Tahoma" w:hAnsi="Times New Roman"/>
                <w:b/>
                <w:color w:val="00B050"/>
                <w:sz w:val="24"/>
                <w:lang w:val="vi-VN"/>
              </w:rPr>
              <w:t>khu DFO</w:t>
            </w:r>
          </w:p>
          <w:p w:rsidR="00FE2343" w:rsidRDefault="001263D1">
            <w:pPr>
              <w:tabs>
                <w:tab w:val="left" w:pos="308"/>
              </w:tabs>
              <w:spacing w:after="0"/>
              <w:jc w:val="both"/>
              <w:rPr>
                <w:rFonts w:ascii="Times New Roman" w:eastAsia="Tahoma" w:hAnsi="Times New Roman"/>
                <w:sz w:val="24"/>
                <w:lang w:val="vi-VN"/>
              </w:rPr>
            </w:pPr>
            <w:r>
              <w:rPr>
                <w:rFonts w:ascii="Times New Roman" w:eastAsia="Tahoma" w:hAnsi="Times New Roman"/>
                <w:b/>
                <w:sz w:val="24"/>
                <w:lang w:val="vi-VN"/>
              </w:rPr>
              <w:t>Tối</w:t>
            </w:r>
            <w:r>
              <w:rPr>
                <w:rFonts w:ascii="Times New Roman" w:eastAsia="Tahoma" w:hAnsi="Times New Roman"/>
                <w:sz w:val="24"/>
                <w:lang w:val="vi-VN"/>
              </w:rPr>
              <w:t>: Đoàn dùng cơm tối và nghỉ đêm tại khách sạn.</w:t>
            </w:r>
          </w:p>
          <w:p w:rsidR="001C59D9" w:rsidRDefault="001C59D9">
            <w:pPr>
              <w:tabs>
                <w:tab w:val="left" w:pos="308"/>
              </w:tabs>
              <w:spacing w:after="0"/>
              <w:jc w:val="both"/>
              <w:rPr>
                <w:lang w:val="vi-VN" w:eastAsia="en-US"/>
              </w:rPr>
            </w:pPr>
          </w:p>
          <w:p w:rsidR="00FE1946" w:rsidRDefault="00FE1946">
            <w:pPr>
              <w:tabs>
                <w:tab w:val="left" w:pos="308"/>
              </w:tabs>
              <w:spacing w:after="0"/>
              <w:jc w:val="both"/>
              <w:rPr>
                <w:lang w:val="vi-VN" w:eastAsia="en-US"/>
              </w:rPr>
            </w:pPr>
          </w:p>
          <w:p w:rsidR="00FE1946" w:rsidRDefault="00FE1946">
            <w:pPr>
              <w:tabs>
                <w:tab w:val="left" w:pos="308"/>
              </w:tabs>
              <w:spacing w:after="0"/>
              <w:jc w:val="both"/>
              <w:rPr>
                <w:lang w:val="vi-VN" w:eastAsia="en-US"/>
              </w:rPr>
            </w:pPr>
          </w:p>
        </w:tc>
      </w:tr>
      <w:tr w:rsidR="00FE2343" w:rsidTr="00321E99">
        <w:trPr>
          <w:trHeight w:val="369"/>
          <w:jc w:val="center"/>
        </w:trPr>
        <w:tc>
          <w:tcPr>
            <w:tcW w:w="1241" w:type="dxa"/>
            <w:shd w:val="clear" w:color="auto" w:fill="3DC12F"/>
            <w:vAlign w:val="center"/>
          </w:tcPr>
          <w:p w:rsidR="00FE2343" w:rsidRDefault="001263D1">
            <w:pPr>
              <w:pStyle w:val="Default"/>
              <w:rPr>
                <w:b/>
                <w:iCs/>
                <w:color w:val="FFFFFF"/>
              </w:rPr>
            </w:pPr>
            <w:r>
              <w:rPr>
                <w:b/>
                <w:color w:val="FFFFFF"/>
              </w:rPr>
              <w:lastRenderedPageBreak/>
              <w:t>NGÀY 7:</w:t>
            </w:r>
          </w:p>
        </w:tc>
        <w:tc>
          <w:tcPr>
            <w:tcW w:w="9738" w:type="dxa"/>
            <w:gridSpan w:val="6"/>
            <w:shd w:val="clear" w:color="auto" w:fill="3DC12F"/>
            <w:vAlign w:val="center"/>
          </w:tcPr>
          <w:p w:rsidR="00FE2343" w:rsidRDefault="001263D1">
            <w:pPr>
              <w:pStyle w:val="Default"/>
              <w:ind w:right="-91"/>
              <w:rPr>
                <w:b/>
                <w:iCs/>
                <w:color w:val="FFFFFF"/>
              </w:rPr>
            </w:pPr>
            <w:r>
              <w:rPr>
                <w:b/>
                <w:iCs/>
                <w:color w:val="FFFFFF"/>
                <w:lang w:val="vi-VN"/>
              </w:rPr>
              <w:t xml:space="preserve">MELBOURNE </w:t>
            </w:r>
            <w:r>
              <w:rPr>
                <w:b/>
                <w:iCs/>
                <w:color w:val="FFFFFF"/>
              </w:rPr>
              <w:t>-</w:t>
            </w:r>
            <w:r>
              <w:rPr>
                <w:b/>
                <w:iCs/>
                <w:color w:val="FFFFFF"/>
                <w:lang w:val="vi-VN"/>
              </w:rPr>
              <w:t xml:space="preserve"> TP.HCM</w:t>
            </w:r>
            <w:r>
              <w:rPr>
                <w:b/>
                <w:iCs/>
                <w:color w:val="FFFFFF"/>
              </w:rPr>
              <w:t xml:space="preserve">                                                                                              </w:t>
            </w:r>
            <w:r>
              <w:rPr>
                <w:b/>
                <w:iCs/>
                <w:color w:val="FFFFFF"/>
                <w:lang w:val="vi-VN"/>
              </w:rPr>
              <w:t xml:space="preserve">(Ăn </w:t>
            </w:r>
            <w:r>
              <w:rPr>
                <w:b/>
                <w:iCs/>
                <w:color w:val="FFFFFF"/>
              </w:rPr>
              <w:t>sáng</w:t>
            </w:r>
            <w:r>
              <w:rPr>
                <w:b/>
                <w:iCs/>
                <w:color w:val="FFFFFF"/>
                <w:lang w:val="vi-VN"/>
              </w:rPr>
              <w:t>)</w:t>
            </w:r>
          </w:p>
        </w:tc>
      </w:tr>
      <w:tr w:rsidR="00FE2343" w:rsidRPr="0030704D" w:rsidTr="00321E99">
        <w:trPr>
          <w:trHeight w:val="2751"/>
          <w:jc w:val="center"/>
        </w:trPr>
        <w:tc>
          <w:tcPr>
            <w:tcW w:w="10979" w:type="dxa"/>
            <w:gridSpan w:val="7"/>
            <w:tcBorders>
              <w:bottom w:val="single" w:sz="4" w:space="0" w:color="000000"/>
            </w:tcBorders>
            <w:shd w:val="clear" w:color="auto" w:fill="FFFFFF"/>
            <w:vAlign w:val="center"/>
          </w:tcPr>
          <w:p w:rsidR="00FE2343" w:rsidRPr="00F62907" w:rsidRDefault="001263D1">
            <w:pPr>
              <w:pStyle w:val="NoSpacing"/>
              <w:tabs>
                <w:tab w:val="left" w:pos="270"/>
              </w:tabs>
              <w:spacing w:before="120" w:line="276" w:lineRule="auto"/>
              <w:contextualSpacing/>
              <w:jc w:val="both"/>
              <w:rPr>
                <w:rFonts w:ascii="Times New Roman" w:hAnsi="Times New Roman"/>
                <w:sz w:val="24"/>
                <w:szCs w:val="24"/>
                <w:lang w:val="vi-VN"/>
              </w:rPr>
            </w:pPr>
            <w:r>
              <w:rPr>
                <w:rFonts w:ascii="Times New Roman" w:eastAsia="Times New Roman" w:hAnsi="Times New Roman"/>
                <w:b/>
                <w:sz w:val="24"/>
                <w:szCs w:val="24"/>
              </w:rPr>
              <w:t>Sáng:</w:t>
            </w:r>
            <w:r>
              <w:rPr>
                <w:rFonts w:ascii="Times New Roman" w:eastAsia="Times New Roman" w:hAnsi="Times New Roman"/>
                <w:sz w:val="24"/>
                <w:szCs w:val="24"/>
              </w:rPr>
              <w:t xml:space="preserve"> Sau bữa sáng tại khách sạn, </w:t>
            </w:r>
            <w:r>
              <w:rPr>
                <w:rFonts w:ascii="Times New Roman" w:hAnsi="Times New Roman"/>
                <w:sz w:val="24"/>
                <w:szCs w:val="24"/>
              </w:rPr>
              <w:t>làm thủ tục trả phòng. Quý khách tự do dạo phố Melbourne hoặc mua sắm tại các siêu thị Coles, Chemist Warehouse…Xe đưa Đoàn ra sân bay, làm thủ tục đáp chuyến bay về Tp.</w:t>
            </w:r>
            <w:r>
              <w:rPr>
                <w:rFonts w:ascii="Times New Roman" w:hAnsi="Times New Roman"/>
                <w:sz w:val="24"/>
                <w:szCs w:val="24"/>
                <w:lang w:val="vi-VN"/>
              </w:rPr>
              <w:t xml:space="preserve"> Hồ Chí Minh</w:t>
            </w:r>
            <w:r w:rsidRPr="00F62907">
              <w:rPr>
                <w:rFonts w:ascii="Times New Roman" w:hAnsi="Times New Roman"/>
                <w:sz w:val="24"/>
                <w:szCs w:val="24"/>
                <w:lang w:val="vi-VN"/>
              </w:rPr>
              <w:t>.</w:t>
            </w:r>
          </w:p>
          <w:p w:rsidR="00FE2343" w:rsidRPr="00F62907" w:rsidRDefault="001263D1">
            <w:pPr>
              <w:pStyle w:val="NoSpacing"/>
              <w:tabs>
                <w:tab w:val="left" w:pos="270"/>
              </w:tabs>
              <w:spacing w:before="120" w:line="276" w:lineRule="auto"/>
              <w:contextualSpacing/>
              <w:jc w:val="center"/>
              <w:rPr>
                <w:rFonts w:ascii="Times New Roman" w:eastAsia="Times New Roman" w:hAnsi="Times New Roman"/>
                <w:b/>
                <w:color w:val="FF0000"/>
                <w:sz w:val="24"/>
                <w:szCs w:val="24"/>
                <w:lang w:val="vi-VN"/>
              </w:rPr>
            </w:pPr>
            <w:r w:rsidRPr="00F62907">
              <w:rPr>
                <w:rFonts w:ascii="Times New Roman" w:eastAsia="Times New Roman" w:hAnsi="Times New Roman"/>
                <w:b/>
                <w:color w:val="FF0000"/>
                <w:sz w:val="24"/>
                <w:szCs w:val="24"/>
                <w:lang w:val="vi-VN"/>
              </w:rPr>
              <w:t xml:space="preserve">Chuyến bay dự kiến: </w:t>
            </w:r>
            <w:r w:rsidRPr="00F62907">
              <w:rPr>
                <w:rFonts w:ascii="Times New Roman" w:eastAsia="Times New Roman" w:hAnsi="Times New Roman"/>
                <w:b/>
                <w:bCs/>
                <w:color w:val="FF0000"/>
                <w:sz w:val="24"/>
                <w:szCs w:val="24"/>
                <w:lang w:val="vi-VN"/>
              </w:rPr>
              <w:t>JQ63 MELSGN 16:40</w:t>
            </w:r>
          </w:p>
          <w:p w:rsidR="00FE2343" w:rsidRPr="00B369D6" w:rsidRDefault="001263D1">
            <w:pPr>
              <w:tabs>
                <w:tab w:val="left" w:pos="284"/>
              </w:tabs>
              <w:spacing w:before="120" w:after="0"/>
              <w:contextualSpacing/>
              <w:rPr>
                <w:rFonts w:ascii="Times New Roman" w:hAnsi="Times New Roman"/>
                <w:bCs/>
                <w:sz w:val="24"/>
                <w:szCs w:val="24"/>
                <w:lang w:val="vi-VN"/>
              </w:rPr>
            </w:pPr>
            <w:r>
              <w:rPr>
                <w:rFonts w:ascii="Times New Roman" w:eastAsia="Times New Roman" w:hAnsi="Times New Roman"/>
                <w:b/>
                <w:bCs/>
                <w:sz w:val="24"/>
                <w:szCs w:val="24"/>
                <w:lang w:val="vi-VN" w:eastAsia="en-US"/>
              </w:rPr>
              <w:t>21:05</w:t>
            </w:r>
            <w:r w:rsidRPr="00F62907">
              <w:rPr>
                <w:rFonts w:ascii="Times New Roman" w:eastAsia="Times New Roman" w:hAnsi="Times New Roman"/>
                <w:b/>
                <w:bCs/>
                <w:sz w:val="24"/>
                <w:szCs w:val="24"/>
                <w:lang w:val="vi-VN" w:eastAsia="en-US"/>
              </w:rPr>
              <w:t>:</w:t>
            </w:r>
            <w:r>
              <w:rPr>
                <w:rFonts w:ascii="Times New Roman" w:eastAsia="Times New Roman" w:hAnsi="Times New Roman"/>
                <w:sz w:val="24"/>
                <w:szCs w:val="24"/>
                <w:lang w:val="vi-VN" w:eastAsia="en-US"/>
              </w:rPr>
              <w:t xml:space="preserve"> Về đến Tp. HCM, kết thúc chương trình tour.</w:t>
            </w:r>
            <w:r w:rsidRPr="00B369D6">
              <w:rPr>
                <w:rFonts w:ascii="Times New Roman" w:eastAsia="Times New Roman" w:hAnsi="Times New Roman"/>
                <w:sz w:val="24"/>
                <w:szCs w:val="24"/>
                <w:lang w:val="vi-VN"/>
              </w:rPr>
              <w:t xml:space="preserve"> </w:t>
            </w:r>
            <w:r w:rsidRPr="00B369D6">
              <w:rPr>
                <w:rFonts w:ascii="Times New Roman" w:hAnsi="Times New Roman"/>
                <w:bCs/>
                <w:sz w:val="24"/>
                <w:szCs w:val="24"/>
                <w:lang w:val="vi-VN"/>
              </w:rPr>
              <w:t>Hướng dẫn viên tạm biệt và hẹn gặp lại quý khách.</w:t>
            </w:r>
          </w:p>
          <w:p w:rsidR="00FE2343" w:rsidRPr="00B369D6" w:rsidRDefault="001263D1">
            <w:pPr>
              <w:pStyle w:val="NoSpacing"/>
              <w:tabs>
                <w:tab w:val="left" w:pos="270"/>
              </w:tabs>
              <w:spacing w:line="276" w:lineRule="auto"/>
              <w:contextualSpacing/>
              <w:jc w:val="center"/>
              <w:rPr>
                <w:rFonts w:ascii="Times New Roman" w:eastAsia="Times New Roman" w:hAnsi="Times New Roman"/>
                <w:sz w:val="24"/>
                <w:szCs w:val="24"/>
                <w:lang w:val="vi-VN"/>
              </w:rPr>
            </w:pPr>
            <w:r>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rsidR="00FE2343" w:rsidRPr="00B369D6" w:rsidRDefault="00FE2343">
            <w:pPr>
              <w:pStyle w:val="NoSpacing"/>
              <w:tabs>
                <w:tab w:val="left" w:pos="270"/>
              </w:tabs>
              <w:ind w:left="-247"/>
              <w:contextualSpacing/>
              <w:rPr>
                <w:rFonts w:ascii="Times New Roman" w:eastAsia="Times New Roman" w:hAnsi="Times New Roman"/>
                <w:sz w:val="24"/>
                <w:szCs w:val="24"/>
                <w:lang w:val="vi-VN"/>
              </w:rPr>
            </w:pPr>
          </w:p>
          <w:p w:rsidR="00FE2343" w:rsidRPr="00B369D6" w:rsidRDefault="00FE2343">
            <w:pPr>
              <w:pStyle w:val="NoSpacing"/>
              <w:tabs>
                <w:tab w:val="left" w:pos="270"/>
              </w:tabs>
              <w:ind w:left="-247"/>
              <w:contextualSpacing/>
              <w:rPr>
                <w:rFonts w:ascii="Times New Roman" w:eastAsia="Times New Roman" w:hAnsi="Times New Roman"/>
                <w:sz w:val="24"/>
                <w:szCs w:val="24"/>
                <w:lang w:val="vi-VN"/>
              </w:rPr>
            </w:pPr>
          </w:p>
          <w:p w:rsidR="00FE2343" w:rsidRPr="00B369D6" w:rsidRDefault="00FE2343">
            <w:pPr>
              <w:pStyle w:val="NoSpacing"/>
              <w:tabs>
                <w:tab w:val="left" w:pos="270"/>
              </w:tabs>
              <w:ind w:left="-247"/>
              <w:contextualSpacing/>
              <w:rPr>
                <w:rFonts w:ascii="Times New Roman" w:eastAsia="Times New Roman" w:hAnsi="Times New Roman"/>
                <w:sz w:val="24"/>
                <w:szCs w:val="24"/>
                <w:lang w:val="vi-VN"/>
              </w:rPr>
            </w:pPr>
          </w:p>
        </w:tc>
      </w:tr>
      <w:tr w:rsidR="00FE2343" w:rsidTr="00321E99">
        <w:trPr>
          <w:trHeight w:val="341"/>
          <w:jc w:val="center"/>
        </w:trPr>
        <w:tc>
          <w:tcPr>
            <w:tcW w:w="2195"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NGÀY</w:t>
            </w:r>
          </w:p>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KHỞI HÀNH</w:t>
            </w:r>
          </w:p>
        </w:tc>
        <w:tc>
          <w:tcPr>
            <w:tcW w:w="2797" w:type="dxa"/>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CHUYẾN BAY</w:t>
            </w:r>
          </w:p>
        </w:tc>
        <w:tc>
          <w:tcPr>
            <w:tcW w:w="5987" w:type="dxa"/>
            <w:gridSpan w:val="4"/>
            <w:tcBorders>
              <w:top w:val="single" w:sz="4" w:space="0" w:color="000000"/>
              <w:left w:val="single" w:sz="4" w:space="0" w:color="000000"/>
              <w:bottom w:val="single" w:sz="4" w:space="0" w:color="000000"/>
              <w:right w:val="single" w:sz="4" w:space="0" w:color="000000"/>
            </w:tcBorders>
            <w:shd w:val="clear" w:color="auto" w:fill="FFFF00"/>
            <w:vAlign w:val="center"/>
          </w:tcPr>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GIÁ KHÁCH LẺ GHÉP ĐOÀN (VNĐ)</w:t>
            </w:r>
          </w:p>
        </w:tc>
      </w:tr>
      <w:tr w:rsidR="00FE2343" w:rsidTr="00321E99">
        <w:trPr>
          <w:trHeight w:val="782"/>
          <w:jc w:val="center"/>
        </w:trPr>
        <w:tc>
          <w:tcPr>
            <w:tcW w:w="2195" w:type="dxa"/>
            <w:gridSpan w:val="2"/>
            <w:vMerge/>
            <w:tcBorders>
              <w:left w:val="single" w:sz="4" w:space="0" w:color="000000"/>
              <w:right w:val="single" w:sz="4" w:space="0" w:color="000000"/>
            </w:tcBorders>
            <w:shd w:val="clear" w:color="auto" w:fill="FFFF00"/>
            <w:vAlign w:val="center"/>
          </w:tcPr>
          <w:p w:rsidR="00FE2343" w:rsidRDefault="00FE2343">
            <w:pPr>
              <w:pStyle w:val="NoSpacing"/>
              <w:tabs>
                <w:tab w:val="left" w:pos="270"/>
              </w:tabs>
              <w:spacing w:line="276" w:lineRule="auto"/>
              <w:contextualSpacing/>
              <w:rPr>
                <w:rFonts w:ascii="Times New Roman" w:eastAsia="Times New Roman" w:hAnsi="Times New Roman"/>
                <w:b/>
                <w:color w:val="FF0000"/>
                <w:sz w:val="24"/>
                <w:szCs w:val="24"/>
              </w:rPr>
            </w:pPr>
          </w:p>
        </w:tc>
        <w:tc>
          <w:tcPr>
            <w:tcW w:w="2797" w:type="dxa"/>
            <w:vMerge/>
            <w:tcBorders>
              <w:left w:val="single" w:sz="4" w:space="0" w:color="000000"/>
              <w:right w:val="single" w:sz="4" w:space="0" w:color="000000"/>
            </w:tcBorders>
            <w:shd w:val="clear" w:color="auto" w:fill="FFFF00"/>
            <w:vAlign w:val="center"/>
          </w:tcPr>
          <w:p w:rsidR="00FE2343" w:rsidRDefault="00FE2343">
            <w:pPr>
              <w:pStyle w:val="NoSpacing"/>
              <w:tabs>
                <w:tab w:val="left" w:pos="270"/>
              </w:tabs>
              <w:spacing w:line="276" w:lineRule="auto"/>
              <w:contextualSpacing/>
              <w:rPr>
                <w:rFonts w:ascii="Times New Roman" w:eastAsia="Times New Roman" w:hAnsi="Times New Roman"/>
                <w:b/>
                <w:color w:val="FF0000"/>
                <w:sz w:val="24"/>
                <w:szCs w:val="24"/>
              </w:rPr>
            </w:pPr>
          </w:p>
        </w:tc>
        <w:tc>
          <w:tcPr>
            <w:tcW w:w="2123" w:type="dxa"/>
            <w:gridSpan w:val="2"/>
            <w:vMerge w:val="restart"/>
            <w:tcBorders>
              <w:top w:val="single" w:sz="4" w:space="0" w:color="000000"/>
              <w:left w:val="single" w:sz="4" w:space="0" w:color="000000"/>
              <w:bottom w:val="single" w:sz="4" w:space="0" w:color="000000"/>
              <w:right w:val="single" w:sz="4" w:space="0" w:color="000000"/>
            </w:tcBorders>
            <w:shd w:val="clear" w:color="auto" w:fill="FFFF00"/>
            <w:vAlign w:val="center"/>
          </w:tcPr>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Người lớn</w:t>
            </w:r>
          </w:p>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(Trên 11 tuổi)</w:t>
            </w:r>
          </w:p>
        </w:tc>
        <w:tc>
          <w:tcPr>
            <w:tcW w:w="197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TRẺ EM</w:t>
            </w:r>
          </w:p>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(2 – dưới 10tuổi)</w:t>
            </w:r>
          </w:p>
        </w:tc>
        <w:tc>
          <w:tcPr>
            <w:tcW w:w="1891"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EM BÉ</w:t>
            </w:r>
          </w:p>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(Dưới 2 tuổi)</w:t>
            </w:r>
          </w:p>
        </w:tc>
      </w:tr>
      <w:tr w:rsidR="00FE2343" w:rsidTr="00321E99">
        <w:trPr>
          <w:trHeight w:val="450"/>
          <w:jc w:val="center"/>
        </w:trPr>
        <w:tc>
          <w:tcPr>
            <w:tcW w:w="2195" w:type="dxa"/>
            <w:gridSpan w:val="2"/>
            <w:vMerge/>
            <w:tcBorders>
              <w:left w:val="single" w:sz="4" w:space="0" w:color="000000"/>
              <w:bottom w:val="single" w:sz="4" w:space="0" w:color="000000"/>
              <w:right w:val="single" w:sz="4" w:space="0" w:color="000000"/>
            </w:tcBorders>
            <w:shd w:val="clear" w:color="auto" w:fill="FFFF00"/>
            <w:vAlign w:val="center"/>
          </w:tcPr>
          <w:p w:rsidR="00FE2343" w:rsidRDefault="00FE2343">
            <w:pPr>
              <w:pStyle w:val="NoSpacing"/>
              <w:tabs>
                <w:tab w:val="left" w:pos="270"/>
              </w:tabs>
              <w:spacing w:line="276" w:lineRule="auto"/>
              <w:contextualSpacing/>
              <w:rPr>
                <w:rFonts w:ascii="Times New Roman" w:eastAsia="Times New Roman" w:hAnsi="Times New Roman"/>
                <w:b/>
                <w:color w:val="FF0000"/>
                <w:sz w:val="24"/>
                <w:szCs w:val="24"/>
              </w:rPr>
            </w:pPr>
          </w:p>
        </w:tc>
        <w:tc>
          <w:tcPr>
            <w:tcW w:w="2797" w:type="dxa"/>
            <w:vMerge/>
            <w:tcBorders>
              <w:left w:val="single" w:sz="4" w:space="0" w:color="000000"/>
              <w:bottom w:val="single" w:sz="4" w:space="0" w:color="000000"/>
              <w:right w:val="single" w:sz="4" w:space="0" w:color="000000"/>
            </w:tcBorders>
            <w:shd w:val="clear" w:color="auto" w:fill="FFFF00"/>
            <w:vAlign w:val="center"/>
          </w:tcPr>
          <w:p w:rsidR="00FE2343" w:rsidRDefault="00FE2343">
            <w:pPr>
              <w:pStyle w:val="NoSpacing"/>
              <w:tabs>
                <w:tab w:val="left" w:pos="270"/>
              </w:tabs>
              <w:spacing w:line="276" w:lineRule="auto"/>
              <w:contextualSpacing/>
              <w:rPr>
                <w:rFonts w:ascii="Times New Roman" w:eastAsia="Times New Roman" w:hAnsi="Times New Roman"/>
                <w:b/>
                <w:color w:val="FF0000"/>
                <w:sz w:val="24"/>
                <w:szCs w:val="24"/>
              </w:rPr>
            </w:pPr>
          </w:p>
        </w:tc>
        <w:tc>
          <w:tcPr>
            <w:tcW w:w="2123" w:type="dxa"/>
            <w:gridSpan w:val="2"/>
            <w:vMerge/>
            <w:tcBorders>
              <w:left w:val="single" w:sz="4" w:space="0" w:color="000000"/>
              <w:bottom w:val="single" w:sz="4" w:space="0" w:color="000000"/>
              <w:right w:val="single" w:sz="4" w:space="0" w:color="000000"/>
            </w:tcBorders>
            <w:shd w:val="clear" w:color="auto" w:fill="FFFF00"/>
            <w:vAlign w:val="center"/>
          </w:tcPr>
          <w:p w:rsidR="00FE2343" w:rsidRDefault="00FE2343">
            <w:pPr>
              <w:pStyle w:val="NoSpacing"/>
              <w:tabs>
                <w:tab w:val="left" w:pos="270"/>
              </w:tabs>
              <w:spacing w:line="276" w:lineRule="auto"/>
              <w:contextualSpacing/>
              <w:jc w:val="center"/>
              <w:rPr>
                <w:rFonts w:ascii="Times New Roman" w:eastAsia="Times New Roman" w:hAnsi="Times New Roman"/>
                <w:b/>
                <w:color w:val="FF0000"/>
                <w:sz w:val="24"/>
                <w:szCs w:val="24"/>
              </w:rPr>
            </w:pPr>
          </w:p>
        </w:tc>
        <w:tc>
          <w:tcPr>
            <w:tcW w:w="3864" w:type="dxa"/>
            <w:gridSpan w:val="2"/>
            <w:tcBorders>
              <w:top w:val="single" w:sz="4" w:space="0" w:color="000000"/>
              <w:left w:val="single" w:sz="4" w:space="0" w:color="000000"/>
              <w:bottom w:val="single" w:sz="4" w:space="0" w:color="000000"/>
              <w:right w:val="single" w:sz="4" w:space="0" w:color="000000"/>
            </w:tcBorders>
            <w:shd w:val="clear" w:color="auto" w:fill="FFFF00"/>
            <w:vAlign w:val="center"/>
          </w:tcPr>
          <w:p w:rsidR="00FE2343" w:rsidRDefault="001263D1">
            <w:pPr>
              <w:pStyle w:val="NoSpacing"/>
              <w:tabs>
                <w:tab w:val="left" w:pos="270"/>
              </w:tabs>
              <w:spacing w:line="276" w:lineRule="auto"/>
              <w:contextualSpacing/>
              <w:jc w:val="center"/>
              <w:rPr>
                <w:rFonts w:ascii="Times New Roman" w:eastAsia="Times New Roman" w:hAnsi="Times New Roman"/>
                <w:b/>
                <w:color w:val="FF0000"/>
                <w:sz w:val="24"/>
                <w:szCs w:val="24"/>
              </w:rPr>
            </w:pPr>
            <w:r>
              <w:rPr>
                <w:rFonts w:ascii="Times New Roman" w:eastAsia="Times New Roman" w:hAnsi="Times New Roman"/>
                <w:b/>
                <w:color w:val="FF0000"/>
                <w:sz w:val="24"/>
                <w:szCs w:val="24"/>
              </w:rPr>
              <w:t>Chung giường với Ba mẹ</w:t>
            </w:r>
          </w:p>
        </w:tc>
      </w:tr>
      <w:tr w:rsidR="0030704D" w:rsidTr="00BC6F08">
        <w:trPr>
          <w:trHeight w:val="968"/>
          <w:jc w:val="center"/>
        </w:trPr>
        <w:tc>
          <w:tcPr>
            <w:tcW w:w="2195" w:type="dxa"/>
            <w:gridSpan w:val="2"/>
            <w:tcBorders>
              <w:top w:val="single" w:sz="4" w:space="0" w:color="000000"/>
              <w:left w:val="single" w:sz="4" w:space="0" w:color="000000"/>
              <w:right w:val="single" w:sz="4" w:space="0" w:color="000000"/>
            </w:tcBorders>
            <w:shd w:val="clear" w:color="auto" w:fill="FFFFFF"/>
            <w:vAlign w:val="center"/>
          </w:tcPr>
          <w:p w:rsidR="0030704D" w:rsidRPr="001F6579" w:rsidRDefault="0030704D" w:rsidP="0030704D">
            <w:pPr>
              <w:pStyle w:val="NoSpacing"/>
              <w:tabs>
                <w:tab w:val="left" w:pos="270"/>
              </w:tabs>
              <w:spacing w:line="276" w:lineRule="auto"/>
              <w:contextualSpacing/>
              <w:jc w:val="center"/>
              <w:rPr>
                <w:rFonts w:ascii="Times New Roman" w:hAnsi="Times New Roman"/>
                <w:b/>
                <w:color w:val="0070C0"/>
                <w:sz w:val="32"/>
                <w:szCs w:val="24"/>
              </w:rPr>
            </w:pPr>
            <w:r w:rsidRPr="001F6579">
              <w:rPr>
                <w:rFonts w:ascii="Times New Roman" w:hAnsi="Times New Roman"/>
                <w:b/>
                <w:color w:val="0070C0"/>
                <w:sz w:val="32"/>
                <w:szCs w:val="24"/>
              </w:rPr>
              <w:t>19/03/2026</w:t>
            </w:r>
          </w:p>
        </w:tc>
        <w:tc>
          <w:tcPr>
            <w:tcW w:w="2797" w:type="dxa"/>
            <w:vMerge w:val="restart"/>
            <w:tcBorders>
              <w:top w:val="single" w:sz="4" w:space="0" w:color="000000"/>
              <w:left w:val="single" w:sz="4" w:space="0" w:color="000000"/>
              <w:right w:val="single" w:sz="4" w:space="0" w:color="000000"/>
            </w:tcBorders>
            <w:shd w:val="clear" w:color="auto" w:fill="FFFFFF"/>
            <w:vAlign w:val="center"/>
          </w:tcPr>
          <w:p w:rsidR="0030704D" w:rsidRDefault="0030704D" w:rsidP="0030704D">
            <w:pPr>
              <w:pStyle w:val="TableParagraph"/>
              <w:spacing w:line="276" w:lineRule="auto"/>
              <w:jc w:val="center"/>
              <w:rPr>
                <w:sz w:val="24"/>
                <w:szCs w:val="24"/>
              </w:rPr>
            </w:pPr>
            <w:r>
              <w:rPr>
                <w:rFonts w:ascii="Times New Roman" w:hAnsi="Times New Roman" w:cs="Times New Roman"/>
                <w:b/>
                <w:color w:val="FF0000"/>
                <w:sz w:val="24"/>
                <w:szCs w:val="24"/>
                <w:lang w:val="en-US"/>
              </w:rPr>
              <w:t xml:space="preserve">JQ62 </w:t>
            </w:r>
            <w:r>
              <w:rPr>
                <w:rFonts w:ascii="Times New Roman" w:hAnsi="Times New Roman" w:cs="Times New Roman"/>
                <w:b/>
                <w:color w:val="FF0000"/>
                <w:sz w:val="24"/>
                <w:szCs w:val="24"/>
              </w:rPr>
              <w:t>SGN</w:t>
            </w:r>
            <w:r>
              <w:rPr>
                <w:rFonts w:ascii="Times New Roman" w:hAnsi="Times New Roman" w:cs="Times New Roman"/>
                <w:b/>
                <w:color w:val="FF0000"/>
                <w:spacing w:val="-12"/>
                <w:sz w:val="24"/>
                <w:szCs w:val="24"/>
              </w:rPr>
              <w:t xml:space="preserve"> </w:t>
            </w:r>
            <w:r>
              <w:rPr>
                <w:rFonts w:ascii="Times New Roman" w:hAnsi="Times New Roman" w:cs="Times New Roman"/>
                <w:b/>
                <w:color w:val="FF0000"/>
                <w:sz w:val="24"/>
                <w:szCs w:val="24"/>
              </w:rPr>
              <w:t>–</w:t>
            </w:r>
            <w:r>
              <w:rPr>
                <w:rFonts w:ascii="Times New Roman" w:hAnsi="Times New Roman" w:cs="Times New Roman"/>
                <w:b/>
                <w:color w:val="FF0000"/>
                <w:spacing w:val="-12"/>
                <w:sz w:val="24"/>
                <w:szCs w:val="24"/>
              </w:rPr>
              <w:t xml:space="preserve"> </w:t>
            </w:r>
            <w:r>
              <w:rPr>
                <w:rFonts w:ascii="Times New Roman" w:hAnsi="Times New Roman" w:cs="Times New Roman"/>
                <w:b/>
                <w:color w:val="FF0000"/>
                <w:sz w:val="24"/>
                <w:szCs w:val="24"/>
              </w:rPr>
              <w:t>SYD</w:t>
            </w:r>
            <w:r>
              <w:rPr>
                <w:rFonts w:ascii="Times New Roman" w:hAnsi="Times New Roman" w:cs="Times New Roman"/>
                <w:b/>
                <w:color w:val="FF0000"/>
                <w:sz w:val="24"/>
                <w:szCs w:val="24"/>
                <w:lang w:val="en-US"/>
              </w:rPr>
              <w:t xml:space="preserve"> </w:t>
            </w:r>
          </w:p>
          <w:p w:rsidR="0030704D" w:rsidRDefault="0030704D" w:rsidP="0030704D">
            <w:pPr>
              <w:pStyle w:val="TableParagraph"/>
              <w:spacing w:line="276" w:lineRule="auto"/>
              <w:jc w:val="center"/>
              <w:rPr>
                <w:sz w:val="24"/>
                <w:szCs w:val="24"/>
              </w:rPr>
            </w:pPr>
            <w:r>
              <w:rPr>
                <w:rFonts w:ascii="Times New Roman" w:eastAsia="Calibri" w:hAnsi="Times New Roman" w:cs="Times New Roman"/>
                <w:b/>
                <w:color w:val="2E74B5" w:themeColor="accent1" w:themeShade="BF"/>
                <w:sz w:val="24"/>
                <w:szCs w:val="24"/>
                <w:shd w:val="clear" w:color="auto" w:fill="FFFFFF"/>
              </w:rPr>
              <w:t>22:</w:t>
            </w:r>
            <w:r>
              <w:rPr>
                <w:rFonts w:ascii="Times New Roman" w:eastAsia="Calibri" w:hAnsi="Times New Roman" w:cs="Times New Roman"/>
                <w:b/>
                <w:color w:val="2E74B5" w:themeColor="accent1" w:themeShade="BF"/>
                <w:sz w:val="24"/>
                <w:szCs w:val="24"/>
                <w:shd w:val="clear" w:color="auto" w:fill="FFFFFF"/>
                <w:lang w:val="en-US"/>
              </w:rPr>
              <w:t xml:space="preserve">40 - </w:t>
            </w:r>
            <w:r>
              <w:rPr>
                <w:rFonts w:ascii="Times New Roman" w:eastAsia="Calibri" w:hAnsi="Times New Roman" w:cs="Times New Roman"/>
                <w:b/>
                <w:color w:val="2E74B5" w:themeColor="accent1" w:themeShade="BF"/>
                <w:sz w:val="24"/>
                <w:szCs w:val="24"/>
                <w:shd w:val="clear" w:color="auto" w:fill="FFFFFF"/>
              </w:rPr>
              <w:t>1</w:t>
            </w:r>
            <w:r>
              <w:rPr>
                <w:rFonts w:ascii="Times New Roman" w:eastAsia="Calibri" w:hAnsi="Times New Roman" w:cs="Times New Roman"/>
                <w:b/>
                <w:color w:val="2E74B5" w:themeColor="accent1" w:themeShade="BF"/>
                <w:sz w:val="24"/>
                <w:szCs w:val="24"/>
                <w:shd w:val="clear" w:color="auto" w:fill="FFFFFF"/>
                <w:lang w:val="en-US"/>
              </w:rPr>
              <w:t>1</w:t>
            </w:r>
            <w:r>
              <w:rPr>
                <w:rFonts w:ascii="Times New Roman" w:eastAsia="Calibri" w:hAnsi="Times New Roman" w:cs="Times New Roman"/>
                <w:b/>
                <w:color w:val="2E74B5" w:themeColor="accent1" w:themeShade="BF"/>
                <w:sz w:val="24"/>
                <w:szCs w:val="24"/>
                <w:shd w:val="clear" w:color="auto" w:fill="FFFFFF"/>
              </w:rPr>
              <w:t>:</w:t>
            </w:r>
            <w:r>
              <w:rPr>
                <w:rFonts w:ascii="Times New Roman" w:eastAsia="Calibri" w:hAnsi="Times New Roman" w:cs="Times New Roman"/>
                <w:b/>
                <w:color w:val="2E74B5" w:themeColor="accent1" w:themeShade="BF"/>
                <w:sz w:val="24"/>
                <w:szCs w:val="24"/>
                <w:shd w:val="clear" w:color="auto" w:fill="FFFFFF"/>
                <w:lang w:val="en-US"/>
              </w:rPr>
              <w:t>30</w:t>
            </w:r>
            <w:r w:rsidRPr="004E60D7">
              <w:rPr>
                <w:rFonts w:ascii="Times New Roman" w:eastAsia="Calibri" w:hAnsi="Times New Roman" w:cs="Times New Roman"/>
                <w:b/>
                <w:color w:val="2E74B5" w:themeColor="accent1" w:themeShade="BF"/>
                <w:sz w:val="24"/>
                <w:szCs w:val="24"/>
                <w:shd w:val="clear" w:color="auto" w:fill="FFFFFF"/>
                <w:vertAlign w:val="superscript"/>
              </w:rPr>
              <w:t>+1</w:t>
            </w:r>
          </w:p>
          <w:p w:rsidR="0030704D" w:rsidRDefault="0030704D" w:rsidP="0030704D">
            <w:pPr>
              <w:pStyle w:val="TableParagraph"/>
              <w:spacing w:line="263" w:lineRule="exact"/>
              <w:ind w:left="122"/>
              <w:jc w:val="center"/>
              <w:rPr>
                <w:sz w:val="24"/>
                <w:szCs w:val="24"/>
              </w:rPr>
            </w:pPr>
            <w:r>
              <w:rPr>
                <w:rFonts w:ascii="Times New Roman" w:hAnsi="Times New Roman" w:cs="Times New Roman"/>
                <w:b/>
                <w:color w:val="FF0000"/>
                <w:sz w:val="24"/>
                <w:szCs w:val="24"/>
              </w:rPr>
              <w:t>----</w:t>
            </w:r>
            <w:r>
              <w:rPr>
                <w:rFonts w:ascii="Times New Roman" w:hAnsi="Times New Roman" w:cs="Times New Roman"/>
                <w:b/>
                <w:color w:val="FF0000"/>
                <w:spacing w:val="-10"/>
                <w:sz w:val="24"/>
                <w:szCs w:val="24"/>
              </w:rPr>
              <w:t>-</w:t>
            </w:r>
          </w:p>
          <w:p w:rsidR="0030704D" w:rsidRDefault="0030704D" w:rsidP="0030704D">
            <w:pPr>
              <w:pStyle w:val="TableParagraph"/>
              <w:spacing w:line="263" w:lineRule="exact"/>
              <w:ind w:left="122"/>
              <w:jc w:val="center"/>
              <w:rPr>
                <w:sz w:val="24"/>
                <w:szCs w:val="24"/>
              </w:rPr>
            </w:pPr>
            <w:r>
              <w:rPr>
                <w:rFonts w:ascii="Times New Roman" w:hAnsi="Times New Roman" w:cs="Times New Roman"/>
                <w:b/>
                <w:color w:val="FF0000"/>
                <w:spacing w:val="-10"/>
                <w:sz w:val="24"/>
                <w:szCs w:val="24"/>
                <w:lang w:val="en-US"/>
              </w:rPr>
              <w:t xml:space="preserve">JQ509 SYD – MEL </w:t>
            </w:r>
          </w:p>
          <w:p w:rsidR="0030704D" w:rsidRDefault="0030704D" w:rsidP="0030704D">
            <w:pPr>
              <w:pStyle w:val="TableParagraph"/>
              <w:spacing w:line="263" w:lineRule="exact"/>
              <w:ind w:left="122"/>
              <w:jc w:val="center"/>
              <w:rPr>
                <w:sz w:val="24"/>
                <w:szCs w:val="24"/>
              </w:rPr>
            </w:pPr>
            <w:r>
              <w:rPr>
                <w:rFonts w:ascii="Times New Roman" w:hAnsi="Times New Roman" w:cs="Times New Roman"/>
                <w:b/>
                <w:color w:val="2E74B5" w:themeColor="accent1" w:themeShade="BF"/>
                <w:spacing w:val="-10"/>
                <w:sz w:val="24"/>
                <w:szCs w:val="24"/>
                <w:lang w:val="en-US"/>
              </w:rPr>
              <w:t>09:15 - 10:50</w:t>
            </w:r>
          </w:p>
          <w:p w:rsidR="0030704D" w:rsidRDefault="0030704D" w:rsidP="0030704D">
            <w:pPr>
              <w:pStyle w:val="TableParagraph"/>
              <w:spacing w:line="263" w:lineRule="exact"/>
              <w:ind w:left="122"/>
              <w:jc w:val="center"/>
              <w:rPr>
                <w:sz w:val="24"/>
                <w:szCs w:val="24"/>
              </w:rPr>
            </w:pPr>
            <w:bookmarkStart w:id="0" w:name="_GoBack"/>
            <w:bookmarkEnd w:id="0"/>
            <w:r>
              <w:rPr>
                <w:rFonts w:ascii="Times New Roman" w:hAnsi="Times New Roman" w:cs="Times New Roman"/>
                <w:b/>
                <w:color w:val="FF0000"/>
                <w:sz w:val="24"/>
                <w:szCs w:val="24"/>
              </w:rPr>
              <w:t>----</w:t>
            </w:r>
            <w:r>
              <w:rPr>
                <w:rFonts w:ascii="Times New Roman" w:hAnsi="Times New Roman" w:cs="Times New Roman"/>
                <w:b/>
                <w:color w:val="FF0000"/>
                <w:spacing w:val="-10"/>
                <w:sz w:val="24"/>
                <w:szCs w:val="24"/>
              </w:rPr>
              <w:t>-</w:t>
            </w:r>
          </w:p>
          <w:p w:rsidR="0030704D" w:rsidRDefault="0030704D" w:rsidP="0030704D">
            <w:pPr>
              <w:pStyle w:val="TableParagraph"/>
              <w:jc w:val="center"/>
              <w:rPr>
                <w:sz w:val="24"/>
                <w:szCs w:val="24"/>
              </w:rPr>
            </w:pPr>
            <w:r>
              <w:rPr>
                <w:rFonts w:ascii="Times New Roman" w:hAnsi="Times New Roman" w:cs="Times New Roman"/>
                <w:b/>
                <w:color w:val="FF0000"/>
                <w:spacing w:val="-4"/>
                <w:sz w:val="24"/>
                <w:szCs w:val="24"/>
                <w:lang w:val="en-US"/>
              </w:rPr>
              <w:t xml:space="preserve">JQ63 </w:t>
            </w:r>
            <w:r>
              <w:rPr>
                <w:rFonts w:ascii="Times New Roman" w:hAnsi="Times New Roman" w:cs="Times New Roman"/>
                <w:b/>
                <w:color w:val="FF0000"/>
                <w:sz w:val="24"/>
                <w:szCs w:val="24"/>
              </w:rPr>
              <w:t>MEL -</w:t>
            </w:r>
            <w:r>
              <w:rPr>
                <w:rFonts w:ascii="Times New Roman" w:hAnsi="Times New Roman" w:cs="Times New Roman"/>
                <w:b/>
                <w:color w:val="FF0000"/>
                <w:spacing w:val="2"/>
                <w:sz w:val="24"/>
                <w:szCs w:val="24"/>
              </w:rPr>
              <w:t xml:space="preserve"> </w:t>
            </w:r>
            <w:r>
              <w:rPr>
                <w:rFonts w:ascii="Times New Roman" w:hAnsi="Times New Roman" w:cs="Times New Roman"/>
                <w:b/>
                <w:color w:val="FF0000"/>
                <w:sz w:val="24"/>
                <w:szCs w:val="24"/>
              </w:rPr>
              <w:t>SGN</w:t>
            </w:r>
            <w:r>
              <w:rPr>
                <w:rFonts w:ascii="Times New Roman" w:hAnsi="Times New Roman" w:cs="Times New Roman"/>
                <w:b/>
                <w:color w:val="FF0000"/>
                <w:spacing w:val="-4"/>
                <w:sz w:val="24"/>
                <w:szCs w:val="24"/>
              </w:rPr>
              <w:t xml:space="preserve"> </w:t>
            </w:r>
          </w:p>
          <w:p w:rsidR="0030704D" w:rsidRDefault="0030704D" w:rsidP="0030704D">
            <w:pPr>
              <w:pStyle w:val="TableParagraph"/>
              <w:jc w:val="center"/>
              <w:rPr>
                <w:sz w:val="24"/>
                <w:szCs w:val="24"/>
              </w:rPr>
            </w:pPr>
            <w:r>
              <w:rPr>
                <w:rFonts w:ascii="Times New Roman" w:hAnsi="Times New Roman" w:cs="Times New Roman"/>
                <w:b/>
                <w:color w:val="2E74B5" w:themeColor="accent1" w:themeShade="BF"/>
                <w:sz w:val="24"/>
                <w:szCs w:val="24"/>
              </w:rPr>
              <w:t>1</w:t>
            </w:r>
            <w:r>
              <w:rPr>
                <w:rFonts w:ascii="Times New Roman" w:hAnsi="Times New Roman" w:cs="Times New Roman"/>
                <w:b/>
                <w:color w:val="2E74B5" w:themeColor="accent1" w:themeShade="BF"/>
                <w:sz w:val="24"/>
                <w:szCs w:val="24"/>
                <w:lang w:val="en-US"/>
              </w:rPr>
              <w:t>6</w:t>
            </w:r>
            <w:r>
              <w:rPr>
                <w:rFonts w:ascii="Times New Roman" w:hAnsi="Times New Roman" w:cs="Times New Roman"/>
                <w:b/>
                <w:color w:val="2E74B5" w:themeColor="accent1" w:themeShade="BF"/>
                <w:sz w:val="24"/>
                <w:szCs w:val="24"/>
              </w:rPr>
              <w:t>:</w:t>
            </w:r>
            <w:r>
              <w:rPr>
                <w:rFonts w:ascii="Times New Roman" w:hAnsi="Times New Roman" w:cs="Times New Roman"/>
                <w:b/>
                <w:color w:val="2E74B5" w:themeColor="accent1" w:themeShade="BF"/>
                <w:sz w:val="24"/>
                <w:szCs w:val="24"/>
                <w:lang w:val="en-US"/>
              </w:rPr>
              <w:t>40</w:t>
            </w:r>
            <w:r>
              <w:rPr>
                <w:rFonts w:ascii="Times New Roman" w:hAnsi="Times New Roman" w:cs="Times New Roman"/>
                <w:b/>
                <w:color w:val="2E74B5" w:themeColor="accent1" w:themeShade="BF"/>
                <w:sz w:val="24"/>
                <w:szCs w:val="24"/>
              </w:rPr>
              <w:t xml:space="preserve"> </w:t>
            </w:r>
            <w:r>
              <w:rPr>
                <w:rFonts w:ascii="Times New Roman" w:hAnsi="Times New Roman" w:cs="Times New Roman"/>
                <w:b/>
                <w:color w:val="2E74B5" w:themeColor="accent1" w:themeShade="BF"/>
                <w:sz w:val="24"/>
                <w:szCs w:val="24"/>
                <w:lang w:val="en-US"/>
              </w:rPr>
              <w:t xml:space="preserve">- </w:t>
            </w:r>
            <w:r>
              <w:rPr>
                <w:rFonts w:ascii="Times New Roman" w:hAnsi="Times New Roman" w:cs="Times New Roman"/>
                <w:b/>
                <w:color w:val="2E74B5" w:themeColor="accent1" w:themeShade="BF"/>
                <w:sz w:val="24"/>
                <w:szCs w:val="24"/>
              </w:rPr>
              <w:t>21:0</w:t>
            </w:r>
            <w:r>
              <w:rPr>
                <w:rFonts w:ascii="Times New Roman" w:hAnsi="Times New Roman" w:cs="Times New Roman"/>
                <w:b/>
                <w:color w:val="2E74B5" w:themeColor="accent1" w:themeShade="BF"/>
                <w:sz w:val="24"/>
                <w:szCs w:val="24"/>
                <w:lang w:val="en-US"/>
              </w:rPr>
              <w:t>5</w:t>
            </w:r>
          </w:p>
          <w:p w:rsidR="0030704D" w:rsidRDefault="0030704D" w:rsidP="0030704D">
            <w:pPr>
              <w:pStyle w:val="NoSpacing"/>
              <w:tabs>
                <w:tab w:val="left" w:pos="270"/>
              </w:tabs>
              <w:spacing w:line="276" w:lineRule="auto"/>
              <w:contextualSpacing/>
              <w:rPr>
                <w:rFonts w:ascii="Times New Roman" w:eastAsia="Times New Roman" w:hAnsi="Times New Roman"/>
                <w:b/>
                <w:sz w:val="24"/>
                <w:szCs w:val="24"/>
              </w:rPr>
            </w:pPr>
          </w:p>
        </w:tc>
        <w:tc>
          <w:tcPr>
            <w:tcW w:w="2123" w:type="dxa"/>
            <w:gridSpan w:val="2"/>
            <w:tcBorders>
              <w:top w:val="single" w:sz="4" w:space="0" w:color="000000"/>
              <w:left w:val="single" w:sz="4" w:space="0" w:color="000000"/>
              <w:right w:val="single" w:sz="4" w:space="0" w:color="000000"/>
            </w:tcBorders>
            <w:shd w:val="clear" w:color="auto" w:fill="FFFFFF"/>
            <w:vAlign w:val="center"/>
          </w:tcPr>
          <w:p w:rsidR="0030704D" w:rsidRPr="001F6579" w:rsidRDefault="0030704D" w:rsidP="0030704D">
            <w:pPr>
              <w:pStyle w:val="NoSpacing"/>
              <w:tabs>
                <w:tab w:val="left" w:pos="270"/>
              </w:tabs>
              <w:spacing w:line="276" w:lineRule="auto"/>
              <w:contextualSpacing/>
              <w:jc w:val="center"/>
              <w:rPr>
                <w:rFonts w:ascii="Times New Roman" w:eastAsia="Times New Roman" w:hAnsi="Times New Roman"/>
                <w:b/>
                <w:color w:val="0070C0"/>
                <w:sz w:val="32"/>
                <w:szCs w:val="24"/>
              </w:rPr>
            </w:pPr>
            <w:r w:rsidRPr="001F6579">
              <w:rPr>
                <w:rFonts w:ascii="Times New Roman" w:eastAsia="Times New Roman" w:hAnsi="Times New Roman"/>
                <w:b/>
                <w:color w:val="0070C0"/>
                <w:sz w:val="32"/>
                <w:szCs w:val="24"/>
              </w:rPr>
              <w:t>46.990.000</w:t>
            </w:r>
          </w:p>
        </w:tc>
        <w:tc>
          <w:tcPr>
            <w:tcW w:w="1973" w:type="dxa"/>
            <w:tcBorders>
              <w:top w:val="single" w:sz="4" w:space="0" w:color="000000"/>
              <w:left w:val="single" w:sz="4" w:space="0" w:color="000000"/>
              <w:right w:val="single" w:sz="4" w:space="0" w:color="000000"/>
            </w:tcBorders>
            <w:shd w:val="clear" w:color="auto" w:fill="FFFFFF"/>
            <w:vAlign w:val="center"/>
          </w:tcPr>
          <w:p w:rsidR="0030704D" w:rsidRDefault="0030704D" w:rsidP="0030704D">
            <w:pPr>
              <w:pStyle w:val="NoSpacing"/>
              <w:tabs>
                <w:tab w:val="left" w:pos="270"/>
              </w:tabs>
              <w:spacing w:line="276" w:lineRule="auto"/>
              <w:contextualSpacing/>
              <w:jc w:val="center"/>
              <w:rPr>
                <w:rFonts w:ascii="Times New Roman" w:eastAsia="Times New Roman" w:hAnsi="Times New Roman"/>
                <w:b/>
                <w:sz w:val="32"/>
                <w:szCs w:val="24"/>
              </w:rPr>
            </w:pPr>
            <w:r>
              <w:rPr>
                <w:rFonts w:ascii="Times New Roman" w:eastAsia="Times New Roman" w:hAnsi="Times New Roman"/>
                <w:b/>
                <w:sz w:val="32"/>
                <w:szCs w:val="24"/>
              </w:rPr>
              <w:t>42.990.000</w:t>
            </w:r>
          </w:p>
        </w:tc>
        <w:tc>
          <w:tcPr>
            <w:tcW w:w="1891" w:type="dxa"/>
            <w:tcBorders>
              <w:top w:val="single" w:sz="4" w:space="0" w:color="000000"/>
              <w:left w:val="single" w:sz="4" w:space="0" w:color="000000"/>
              <w:right w:val="single" w:sz="4" w:space="0" w:color="000000"/>
            </w:tcBorders>
            <w:shd w:val="clear" w:color="auto" w:fill="FFFFFF"/>
            <w:vAlign w:val="center"/>
          </w:tcPr>
          <w:p w:rsidR="0030704D" w:rsidRDefault="0030704D" w:rsidP="0030704D">
            <w:pPr>
              <w:pStyle w:val="NoSpacing"/>
              <w:tabs>
                <w:tab w:val="left" w:pos="270"/>
              </w:tabs>
              <w:spacing w:line="276" w:lineRule="auto"/>
              <w:contextualSpacing/>
              <w:jc w:val="center"/>
              <w:rPr>
                <w:rFonts w:ascii="Times New Roman" w:eastAsia="Times New Roman" w:hAnsi="Times New Roman"/>
                <w:b/>
                <w:color w:val="7030A0"/>
                <w:sz w:val="32"/>
                <w:szCs w:val="32"/>
              </w:rPr>
            </w:pPr>
            <w:r>
              <w:rPr>
                <w:rFonts w:ascii="Times New Roman" w:eastAsia="Times New Roman" w:hAnsi="Times New Roman"/>
                <w:b/>
                <w:color w:val="7030A0"/>
                <w:sz w:val="32"/>
                <w:szCs w:val="32"/>
              </w:rPr>
              <w:t>13.590.000</w:t>
            </w:r>
          </w:p>
        </w:tc>
      </w:tr>
      <w:tr w:rsidR="0030704D" w:rsidTr="00321E99">
        <w:trPr>
          <w:trHeight w:val="908"/>
          <w:jc w:val="center"/>
        </w:trPr>
        <w:tc>
          <w:tcPr>
            <w:tcW w:w="2195" w:type="dxa"/>
            <w:gridSpan w:val="2"/>
            <w:tcBorders>
              <w:top w:val="single" w:sz="4" w:space="0" w:color="000000"/>
              <w:left w:val="single" w:sz="4" w:space="0" w:color="000000"/>
              <w:right w:val="single" w:sz="4" w:space="0" w:color="000000"/>
            </w:tcBorders>
            <w:shd w:val="clear" w:color="auto" w:fill="FFFFFF"/>
            <w:vAlign w:val="center"/>
          </w:tcPr>
          <w:p w:rsidR="0030704D" w:rsidRPr="001F6579" w:rsidRDefault="0030704D" w:rsidP="0030704D">
            <w:pPr>
              <w:pStyle w:val="NoSpacing"/>
              <w:tabs>
                <w:tab w:val="left" w:pos="270"/>
              </w:tabs>
              <w:spacing w:line="276" w:lineRule="auto"/>
              <w:contextualSpacing/>
              <w:jc w:val="center"/>
              <w:rPr>
                <w:rFonts w:ascii="Times New Roman" w:hAnsi="Times New Roman"/>
                <w:b/>
                <w:color w:val="FF0000"/>
                <w:sz w:val="32"/>
                <w:szCs w:val="24"/>
              </w:rPr>
            </w:pPr>
            <w:r w:rsidRPr="001F6579">
              <w:rPr>
                <w:rFonts w:ascii="Times New Roman" w:hAnsi="Times New Roman"/>
                <w:b/>
                <w:color w:val="FF0000"/>
                <w:sz w:val="32"/>
                <w:szCs w:val="24"/>
              </w:rPr>
              <w:t>28/04/2026</w:t>
            </w:r>
            <w:r>
              <w:rPr>
                <w:rFonts w:ascii="Times New Roman" w:hAnsi="Times New Roman"/>
                <w:b/>
                <w:color w:val="FF0000"/>
                <w:sz w:val="32"/>
                <w:szCs w:val="24"/>
              </w:rPr>
              <w:t>*</w:t>
            </w:r>
            <w:r>
              <w:rPr>
                <w:rFonts w:ascii="Times New Roman" w:hAnsi="Times New Roman"/>
                <w:b/>
                <w:color w:val="FF0000"/>
                <w:sz w:val="32"/>
                <w:szCs w:val="24"/>
              </w:rPr>
              <w:br/>
            </w:r>
            <w:r w:rsidRPr="0015371F">
              <w:rPr>
                <w:rFonts w:ascii="Times New Roman" w:hAnsi="Times New Roman"/>
                <w:b/>
                <w:color w:val="FF0000"/>
                <w:sz w:val="20"/>
                <w:szCs w:val="20"/>
              </w:rPr>
              <w:t>(Lễ 30/04 – 01/05)</w:t>
            </w:r>
          </w:p>
        </w:tc>
        <w:tc>
          <w:tcPr>
            <w:tcW w:w="2797" w:type="dxa"/>
            <w:vMerge/>
            <w:tcBorders>
              <w:left w:val="single" w:sz="4" w:space="0" w:color="000000"/>
              <w:right w:val="single" w:sz="4" w:space="0" w:color="000000"/>
            </w:tcBorders>
            <w:shd w:val="clear" w:color="auto" w:fill="FFFFFF"/>
            <w:vAlign w:val="center"/>
          </w:tcPr>
          <w:p w:rsidR="0030704D" w:rsidRDefault="0030704D" w:rsidP="0030704D">
            <w:pPr>
              <w:pStyle w:val="TableParagraph"/>
              <w:spacing w:line="276" w:lineRule="auto"/>
              <w:jc w:val="center"/>
              <w:rPr>
                <w:rFonts w:ascii="Times New Roman" w:hAnsi="Times New Roman" w:cs="Times New Roman"/>
                <w:b/>
                <w:color w:val="FF0000"/>
                <w:sz w:val="24"/>
                <w:szCs w:val="24"/>
              </w:rPr>
            </w:pPr>
          </w:p>
        </w:tc>
        <w:tc>
          <w:tcPr>
            <w:tcW w:w="2123" w:type="dxa"/>
            <w:gridSpan w:val="2"/>
            <w:tcBorders>
              <w:top w:val="single" w:sz="4" w:space="0" w:color="000000"/>
              <w:left w:val="single" w:sz="4" w:space="0" w:color="000000"/>
              <w:right w:val="single" w:sz="4" w:space="0" w:color="000000"/>
            </w:tcBorders>
            <w:shd w:val="clear" w:color="auto" w:fill="FFFFFF"/>
            <w:vAlign w:val="center"/>
          </w:tcPr>
          <w:p w:rsidR="0030704D" w:rsidRPr="001F6579" w:rsidRDefault="0030704D" w:rsidP="0030704D">
            <w:pPr>
              <w:pStyle w:val="NoSpacing"/>
              <w:tabs>
                <w:tab w:val="left" w:pos="270"/>
              </w:tabs>
              <w:spacing w:line="276" w:lineRule="auto"/>
              <w:contextualSpacing/>
              <w:jc w:val="center"/>
              <w:rPr>
                <w:rFonts w:ascii="Times New Roman" w:eastAsia="Times New Roman" w:hAnsi="Times New Roman"/>
                <w:b/>
                <w:color w:val="FF0000"/>
                <w:sz w:val="32"/>
                <w:szCs w:val="24"/>
              </w:rPr>
            </w:pPr>
            <w:r w:rsidRPr="001F6579">
              <w:rPr>
                <w:rFonts w:ascii="Times New Roman" w:eastAsia="Times New Roman" w:hAnsi="Times New Roman"/>
                <w:b/>
                <w:color w:val="FF0000"/>
                <w:sz w:val="32"/>
                <w:szCs w:val="24"/>
              </w:rPr>
              <w:t>53.990.000</w:t>
            </w:r>
          </w:p>
        </w:tc>
        <w:tc>
          <w:tcPr>
            <w:tcW w:w="1973" w:type="dxa"/>
            <w:tcBorders>
              <w:top w:val="single" w:sz="4" w:space="0" w:color="000000"/>
              <w:left w:val="single" w:sz="4" w:space="0" w:color="000000"/>
              <w:right w:val="single" w:sz="4" w:space="0" w:color="000000"/>
            </w:tcBorders>
            <w:shd w:val="clear" w:color="auto" w:fill="FFFFFF"/>
            <w:vAlign w:val="center"/>
          </w:tcPr>
          <w:p w:rsidR="0030704D" w:rsidRDefault="0030704D" w:rsidP="0030704D">
            <w:pPr>
              <w:pStyle w:val="NoSpacing"/>
              <w:tabs>
                <w:tab w:val="left" w:pos="270"/>
              </w:tabs>
              <w:spacing w:line="276" w:lineRule="auto"/>
              <w:contextualSpacing/>
              <w:jc w:val="center"/>
              <w:rPr>
                <w:rFonts w:ascii="Times New Roman" w:eastAsia="Times New Roman" w:hAnsi="Times New Roman"/>
                <w:b/>
                <w:sz w:val="32"/>
                <w:szCs w:val="24"/>
              </w:rPr>
            </w:pPr>
            <w:r>
              <w:rPr>
                <w:rFonts w:ascii="Times New Roman" w:eastAsia="Times New Roman" w:hAnsi="Times New Roman"/>
                <w:b/>
                <w:sz w:val="32"/>
                <w:szCs w:val="24"/>
              </w:rPr>
              <w:t>49.990.000</w:t>
            </w:r>
          </w:p>
        </w:tc>
        <w:tc>
          <w:tcPr>
            <w:tcW w:w="1891" w:type="dxa"/>
            <w:tcBorders>
              <w:top w:val="single" w:sz="4" w:space="0" w:color="000000"/>
              <w:left w:val="single" w:sz="4" w:space="0" w:color="000000"/>
              <w:right w:val="single" w:sz="4" w:space="0" w:color="000000"/>
            </w:tcBorders>
            <w:shd w:val="clear" w:color="auto" w:fill="FFFFFF"/>
            <w:vAlign w:val="center"/>
          </w:tcPr>
          <w:p w:rsidR="0030704D" w:rsidRDefault="0030704D" w:rsidP="0030704D">
            <w:pPr>
              <w:pStyle w:val="NoSpacing"/>
              <w:tabs>
                <w:tab w:val="left" w:pos="270"/>
              </w:tabs>
              <w:spacing w:line="276" w:lineRule="auto"/>
              <w:contextualSpacing/>
              <w:jc w:val="center"/>
              <w:rPr>
                <w:rFonts w:ascii="Times New Roman" w:eastAsia="Times New Roman" w:hAnsi="Times New Roman"/>
                <w:b/>
                <w:color w:val="7030A0"/>
                <w:sz w:val="32"/>
                <w:szCs w:val="32"/>
              </w:rPr>
            </w:pPr>
            <w:r>
              <w:rPr>
                <w:rFonts w:ascii="Times New Roman" w:eastAsia="Times New Roman" w:hAnsi="Times New Roman"/>
                <w:b/>
                <w:color w:val="7030A0"/>
                <w:sz w:val="32"/>
                <w:szCs w:val="32"/>
              </w:rPr>
              <w:t>15.590.000</w:t>
            </w:r>
          </w:p>
        </w:tc>
      </w:tr>
      <w:tr w:rsidR="0030704D" w:rsidTr="00321E99">
        <w:trPr>
          <w:trHeight w:val="242"/>
          <w:jc w:val="center"/>
        </w:trPr>
        <w:tc>
          <w:tcPr>
            <w:tcW w:w="10979"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rsidR="0030704D" w:rsidRDefault="0030704D" w:rsidP="0030704D">
            <w:pPr>
              <w:pStyle w:val="TableParagraph"/>
              <w:spacing w:line="276" w:lineRule="auto"/>
              <w:ind w:left="4"/>
              <w:contextualSpacing/>
              <w:jc w:val="center"/>
              <w:rPr>
                <w:rFonts w:ascii="Times New Roman" w:hAnsi="Times New Roman" w:cs="Times New Roman"/>
                <w:b/>
                <w:color w:val="000000"/>
                <w:sz w:val="32"/>
                <w:szCs w:val="24"/>
                <w:lang w:val="en-US"/>
              </w:rPr>
            </w:pPr>
            <w:r>
              <w:rPr>
                <w:rFonts w:ascii="Times New Roman" w:hAnsi="Times New Roman" w:cs="Times New Roman"/>
                <w:b/>
                <w:color w:val="000000"/>
                <w:sz w:val="32"/>
                <w:szCs w:val="24"/>
                <w:highlight w:val="yellow"/>
              </w:rPr>
              <w:t>Phụ</w:t>
            </w:r>
            <w:r>
              <w:rPr>
                <w:rFonts w:ascii="Times New Roman" w:hAnsi="Times New Roman" w:cs="Times New Roman"/>
                <w:b/>
                <w:color w:val="000000"/>
                <w:spacing w:val="-3"/>
                <w:sz w:val="32"/>
                <w:szCs w:val="24"/>
                <w:highlight w:val="yellow"/>
              </w:rPr>
              <w:t xml:space="preserve"> </w:t>
            </w:r>
            <w:r>
              <w:rPr>
                <w:rFonts w:ascii="Times New Roman" w:hAnsi="Times New Roman" w:cs="Times New Roman"/>
                <w:b/>
                <w:color w:val="000000"/>
                <w:sz w:val="32"/>
                <w:szCs w:val="24"/>
                <w:highlight w:val="yellow"/>
              </w:rPr>
              <w:t>thu</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phòng</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đơn</w:t>
            </w:r>
            <w:r>
              <w:rPr>
                <w:rFonts w:ascii="Times New Roman" w:hAnsi="Times New Roman" w:cs="Times New Roman"/>
                <w:b/>
                <w:color w:val="000000"/>
                <w:spacing w:val="-2"/>
                <w:sz w:val="32"/>
                <w:szCs w:val="24"/>
                <w:highlight w:val="yellow"/>
              </w:rPr>
              <w:t xml:space="preserve"> </w:t>
            </w:r>
            <w:r>
              <w:rPr>
                <w:rFonts w:ascii="Times New Roman" w:hAnsi="Times New Roman" w:cs="Times New Roman"/>
                <w:b/>
                <w:color w:val="000000"/>
                <w:sz w:val="32"/>
                <w:szCs w:val="24"/>
                <w:highlight w:val="yellow"/>
              </w:rPr>
              <w:t>3*</w:t>
            </w:r>
            <w:r>
              <w:rPr>
                <w:rFonts w:ascii="Times New Roman" w:hAnsi="Times New Roman" w:cs="Times New Roman"/>
                <w:b/>
                <w:color w:val="000000"/>
                <w:spacing w:val="-1"/>
                <w:sz w:val="32"/>
                <w:szCs w:val="24"/>
                <w:highlight w:val="yellow"/>
              </w:rPr>
              <w:t xml:space="preserve"> </w:t>
            </w:r>
            <w:r>
              <w:rPr>
                <w:rFonts w:ascii="Times New Roman" w:hAnsi="Times New Roman" w:cs="Times New Roman"/>
                <w:b/>
                <w:color w:val="000000"/>
                <w:sz w:val="32"/>
                <w:szCs w:val="24"/>
                <w:highlight w:val="yellow"/>
              </w:rPr>
              <w:t>:</w:t>
            </w:r>
            <w:r>
              <w:rPr>
                <w:rFonts w:ascii="Times New Roman" w:hAnsi="Times New Roman" w:cs="Times New Roman"/>
                <w:b/>
                <w:color w:val="000000"/>
                <w:sz w:val="32"/>
                <w:szCs w:val="24"/>
                <w:lang w:val="en-US"/>
              </w:rPr>
              <w:t xml:space="preserve"> 10.000.000VNĐ/ khách</w:t>
            </w:r>
          </w:p>
          <w:p w:rsidR="0030704D" w:rsidRPr="001263D1" w:rsidRDefault="0030704D" w:rsidP="0030704D">
            <w:pPr>
              <w:pStyle w:val="TableParagraph"/>
              <w:spacing w:line="276" w:lineRule="auto"/>
              <w:ind w:left="4"/>
              <w:contextualSpacing/>
              <w:jc w:val="center"/>
              <w:rPr>
                <w:rFonts w:ascii="Times New Roman" w:hAnsi="Times New Roman" w:cs="Times New Roman"/>
                <w:b/>
                <w:color w:val="FF0000"/>
                <w:sz w:val="24"/>
                <w:szCs w:val="24"/>
                <w:lang w:val="en-US"/>
              </w:rPr>
            </w:pPr>
            <w:r w:rsidRPr="001263D1">
              <w:rPr>
                <w:rFonts w:ascii="Times New Roman" w:hAnsi="Times New Roman" w:cs="Times New Roman"/>
                <w:b/>
                <w:color w:val="FF0000"/>
                <w:sz w:val="24"/>
                <w:szCs w:val="24"/>
                <w:lang w:val="en-US"/>
              </w:rPr>
              <w:t>(</w:t>
            </w:r>
            <w:r>
              <w:rPr>
                <w:rFonts w:ascii="Times New Roman" w:hAnsi="Times New Roman" w:cs="Times New Roman"/>
                <w:b/>
                <w:color w:val="FF0000"/>
                <w:sz w:val="24"/>
                <w:szCs w:val="24"/>
                <w:lang w:val="en-US"/>
              </w:rPr>
              <w:t>*</w:t>
            </w:r>
            <w:r w:rsidRPr="001263D1">
              <w:rPr>
                <w:rFonts w:ascii="Times New Roman" w:hAnsi="Times New Roman" w:cs="Times New Roman"/>
                <w:b/>
                <w:color w:val="FF0000"/>
                <w:sz w:val="24"/>
                <w:szCs w:val="24"/>
                <w:lang w:val="en-US"/>
              </w:rPr>
              <w:t>Lưu ý: Lễ, tết phụ thu</w:t>
            </w:r>
            <w:r>
              <w:rPr>
                <w:rFonts w:ascii="Times New Roman" w:hAnsi="Times New Roman" w:cs="Times New Roman"/>
                <w:b/>
                <w:color w:val="FF0000"/>
                <w:sz w:val="24"/>
                <w:szCs w:val="24"/>
                <w:lang w:val="en-US"/>
              </w:rPr>
              <w:t xml:space="preserve"> phòng đơn</w:t>
            </w:r>
            <w:r w:rsidRPr="001263D1">
              <w:rPr>
                <w:rFonts w:ascii="Times New Roman" w:hAnsi="Times New Roman" w:cs="Times New Roman"/>
                <w:b/>
                <w:color w:val="FF0000"/>
                <w:sz w:val="24"/>
                <w:szCs w:val="24"/>
                <w:lang w:val="en-US"/>
              </w:rPr>
              <w:t xml:space="preserve"> </w:t>
            </w:r>
            <w:r w:rsidRPr="00F62907">
              <w:rPr>
                <w:rFonts w:ascii="Times New Roman" w:hAnsi="Times New Roman" w:cs="Times New Roman"/>
                <w:b/>
                <w:color w:val="000000" w:themeColor="text1"/>
                <w:sz w:val="30"/>
                <w:szCs w:val="30"/>
                <w:lang w:val="en-US"/>
              </w:rPr>
              <w:t>15.000.000 VNĐ/ khách</w:t>
            </w:r>
            <w:r w:rsidRPr="00F62907">
              <w:rPr>
                <w:rFonts w:ascii="Times New Roman" w:hAnsi="Times New Roman" w:cs="Times New Roman"/>
                <w:b/>
                <w:color w:val="FF0000"/>
                <w:sz w:val="30"/>
                <w:szCs w:val="30"/>
                <w:lang w:val="en-US"/>
              </w:rPr>
              <w:t>)</w:t>
            </w:r>
          </w:p>
        </w:tc>
      </w:tr>
      <w:tr w:rsidR="0030704D" w:rsidTr="00321E99">
        <w:trPr>
          <w:trHeight w:val="314"/>
          <w:jc w:val="center"/>
        </w:trPr>
        <w:tc>
          <w:tcPr>
            <w:tcW w:w="10979"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tbl>
            <w:tblPr>
              <w:tblW w:w="10940" w:type="dxa"/>
              <w:jc w:val="center"/>
              <w:tblLayout w:type="fixed"/>
              <w:tblLook w:val="04A0" w:firstRow="1" w:lastRow="0" w:firstColumn="1" w:lastColumn="0" w:noHBand="0" w:noVBand="1"/>
            </w:tblPr>
            <w:tblGrid>
              <w:gridCol w:w="10940"/>
            </w:tblGrid>
            <w:tr w:rsidR="0030704D" w:rsidTr="00321E99">
              <w:trPr>
                <w:trHeight w:val="359"/>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rsidR="0030704D" w:rsidRDefault="0030704D" w:rsidP="0030704D">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BAO GỒM:</w:t>
                  </w:r>
                </w:p>
              </w:tc>
            </w:tr>
            <w:tr w:rsidR="0030704D" w:rsidRPr="0030704D" w:rsidTr="00321E99">
              <w:trPr>
                <w:trHeight w:val="416"/>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auto"/>
                </w:tcPr>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Pr>
                      <w:bCs/>
                      <w:color w:val="000000"/>
                      <w:lang w:val="en-US"/>
                    </w:rPr>
                    <w:t xml:space="preserve">1. </w:t>
                  </w:r>
                  <w:r>
                    <w:rPr>
                      <w:bCs/>
                      <w:color w:val="000000"/>
                      <w:lang w:val="vi-VN"/>
                    </w:rPr>
                    <w:t xml:space="preserve">Vé máy bay khứ hồi hạng phổ thông </w:t>
                  </w:r>
                  <w:r>
                    <w:rPr>
                      <w:b/>
                      <w:color w:val="FF0000"/>
                      <w:lang w:val="vi-VN"/>
                    </w:rPr>
                    <w:t xml:space="preserve">SAIGON – </w:t>
                  </w:r>
                  <w:r>
                    <w:rPr>
                      <w:b/>
                      <w:color w:val="FF0000"/>
                      <w:lang w:val="en-US"/>
                    </w:rPr>
                    <w:t>SYDNEY</w:t>
                  </w:r>
                  <w:r>
                    <w:rPr>
                      <w:b/>
                      <w:color w:val="FF0000"/>
                      <w:lang w:val="vi-VN"/>
                    </w:rPr>
                    <w:t xml:space="preserve">, </w:t>
                  </w:r>
                  <w:r>
                    <w:rPr>
                      <w:b/>
                      <w:color w:val="FF0000"/>
                      <w:lang w:val="en-US"/>
                    </w:rPr>
                    <w:t>MELBOURNE</w:t>
                  </w:r>
                  <w:r>
                    <w:rPr>
                      <w:b/>
                      <w:color w:val="FF0000"/>
                      <w:lang w:val="vi-VN"/>
                    </w:rPr>
                    <w:t xml:space="preserve"> – SAIGON</w:t>
                  </w:r>
                  <w:r>
                    <w:rPr>
                      <w:bCs/>
                      <w:color w:val="FF0000"/>
                      <w:lang w:val="vi-VN"/>
                    </w:rPr>
                    <w:t xml:space="preserve"> </w:t>
                  </w:r>
                  <w:r>
                    <w:rPr>
                      <w:bCs/>
                      <w:color w:val="000000"/>
                      <w:lang w:val="vi-VN"/>
                    </w:rPr>
                    <w:t xml:space="preserve">hãng </w:t>
                  </w:r>
                  <w:r>
                    <w:rPr>
                      <w:b/>
                      <w:color w:val="FF0000"/>
                    </w:rPr>
                    <w:t>JETSTAR</w:t>
                  </w:r>
                  <w:r>
                    <w:rPr>
                      <w:b/>
                      <w:color w:val="FF0000"/>
                      <w:lang w:val="en-US"/>
                    </w:rPr>
                    <w:t xml:space="preserve"> </w:t>
                  </w:r>
                  <w:r>
                    <w:rPr>
                      <w:b/>
                      <w:color w:val="FF0000"/>
                      <w:lang w:val="vi-VN"/>
                    </w:rPr>
                    <w:t xml:space="preserve">(7kg hành lí xách tay và </w:t>
                  </w:r>
                  <w:r>
                    <w:rPr>
                      <w:b/>
                      <w:color w:val="FF0000"/>
                    </w:rPr>
                    <w:t>30</w:t>
                  </w:r>
                  <w:r>
                    <w:rPr>
                      <w:b/>
                      <w:color w:val="FF0000"/>
                      <w:lang w:val="vi-VN"/>
                    </w:rPr>
                    <w:t>kg hành lí kí gửi )</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Pr>
                      <w:bCs/>
                      <w:color w:val="000000"/>
                      <w:lang w:val="en-US"/>
                    </w:rPr>
                    <w:t xml:space="preserve">2. </w:t>
                  </w:r>
                  <w:r>
                    <w:rPr>
                      <w:bCs/>
                      <w:color w:val="000000"/>
                      <w:lang w:val="vi-VN"/>
                    </w:rPr>
                    <w:t xml:space="preserve">Vé máy bay 1 chiều chặng nội địa </w:t>
                  </w:r>
                  <w:r>
                    <w:rPr>
                      <w:b/>
                      <w:color w:val="FF0000"/>
                      <w:lang w:val="en-US"/>
                    </w:rPr>
                    <w:t>MELBOURNE - SYDNEY</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3. </w:t>
                  </w:r>
                  <w:r>
                    <w:rPr>
                      <w:bCs/>
                      <w:color w:val="000000"/>
                      <w:lang w:val="vi-VN"/>
                    </w:rPr>
                    <w:t>Các phụ phí thuế phi</w:t>
                  </w:r>
                  <w:r>
                    <w:rPr>
                      <w:bCs/>
                      <w:color w:val="000000"/>
                    </w:rPr>
                    <w:t xml:space="preserve"> </w:t>
                  </w:r>
                  <w:r>
                    <w:rPr>
                      <w:bCs/>
                      <w:color w:val="000000"/>
                      <w:lang w:val="vi-VN"/>
                    </w:rPr>
                    <w:t>trường; thuế an ninh; phụ phí xăng dầu…</w:t>
                  </w:r>
                </w:p>
                <w:p w:rsidR="0030704D" w:rsidRPr="00BC6F08"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4. </w:t>
                  </w:r>
                  <w:r>
                    <w:rPr>
                      <w:b/>
                      <w:color w:val="FF0000"/>
                      <w:lang w:val="vi-VN"/>
                    </w:rPr>
                    <w:t>Khách sạn tiêu chuẩn 3*: 2</w:t>
                  </w:r>
                  <w:r>
                    <w:rPr>
                      <w:b/>
                      <w:color w:val="FF0000"/>
                    </w:rPr>
                    <w:t xml:space="preserve"> </w:t>
                  </w:r>
                  <w:r>
                    <w:rPr>
                      <w:b/>
                      <w:color w:val="FF0000"/>
                      <w:lang w:val="vi-VN"/>
                    </w:rPr>
                    <w:t>khách/phòng</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5. </w:t>
                  </w:r>
                  <w:r>
                    <w:rPr>
                      <w:bCs/>
                      <w:color w:val="000000"/>
                      <w:lang w:val="vi-VN"/>
                    </w:rPr>
                    <w:t>Các bữa ăn theo chương trình tại nhà hàng Việt, Hoa, Âu</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6. </w:t>
                  </w:r>
                  <w:r>
                    <w:rPr>
                      <w:bCs/>
                      <w:color w:val="000000"/>
                      <w:lang w:val="vi-VN"/>
                    </w:rPr>
                    <w:t>Vé vào các điểm tham quan theo chương trình.</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7. </w:t>
                  </w:r>
                  <w:r>
                    <w:rPr>
                      <w:bCs/>
                      <w:color w:val="000000"/>
                      <w:lang w:val="vi-VN"/>
                    </w:rPr>
                    <w:t>Xe vận chuyển theo chương trình(tối đa 10 tiếng/ngày theo lịch trình tham quan)</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8. </w:t>
                  </w:r>
                  <w:r>
                    <w:rPr>
                      <w:bCs/>
                      <w:color w:val="000000"/>
                      <w:lang w:val="vi-VN"/>
                    </w:rPr>
                    <w:t>Nước uống trên xe, mỗi ngày 1 chai/người</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9. </w:t>
                  </w:r>
                  <w:r>
                    <w:rPr>
                      <w:bCs/>
                      <w:color w:val="000000"/>
                      <w:lang w:val="vi-VN"/>
                    </w:rPr>
                    <w:t>Trưởng đoàn từ Việt Nam thân thiện, chuyên nghiệp theo đoàn suốt tuyến</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10. </w:t>
                  </w:r>
                  <w:r>
                    <w:rPr>
                      <w:bCs/>
                      <w:color w:val="000000"/>
                      <w:lang w:val="vi-VN"/>
                    </w:rPr>
                    <w:t>Quà tặng lưu niệm: nón du lịch.</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11. </w:t>
                  </w:r>
                  <w:r>
                    <w:rPr>
                      <w:bCs/>
                      <w:color w:val="000000"/>
                      <w:lang w:val="vi-VN"/>
                    </w:rPr>
                    <w:t>Bảo hiểm du lịch toàn cầu theo chương trình.</w:t>
                  </w:r>
                </w:p>
                <w:p w:rsidR="0030704D" w:rsidRDefault="0030704D" w:rsidP="0030704D">
                  <w:pPr>
                    <w:pStyle w:val="BodyText"/>
                    <w:tabs>
                      <w:tab w:val="left" w:pos="-360"/>
                      <w:tab w:val="left" w:pos="337"/>
                    </w:tabs>
                    <w:spacing w:after="0" w:line="276" w:lineRule="auto"/>
                    <w:ind w:right="43"/>
                    <w:contextualSpacing/>
                    <w:jc w:val="both"/>
                    <w:rPr>
                      <w:bCs/>
                      <w:color w:val="000000"/>
                      <w:lang w:val="vi-VN"/>
                    </w:rPr>
                  </w:pPr>
                  <w:r w:rsidRPr="0030704D">
                    <w:rPr>
                      <w:bCs/>
                      <w:color w:val="000000"/>
                      <w:lang w:val="vi-VN"/>
                    </w:rPr>
                    <w:t xml:space="preserve">12. </w:t>
                  </w:r>
                  <w:r>
                    <w:rPr>
                      <w:bCs/>
                      <w:color w:val="000000"/>
                      <w:lang w:val="vi-VN"/>
                    </w:rPr>
                    <w:t>Hóa đơn VAT (vui lòng</w:t>
                  </w:r>
                  <w:r w:rsidRPr="0030704D">
                    <w:rPr>
                      <w:bCs/>
                      <w:color w:val="000000"/>
                      <w:lang w:val="vi-VN"/>
                    </w:rPr>
                    <w:t xml:space="preserve"> thông</w:t>
                  </w:r>
                  <w:r>
                    <w:rPr>
                      <w:bCs/>
                      <w:color w:val="000000"/>
                      <w:lang w:val="vi-VN"/>
                    </w:rPr>
                    <w:t xml:space="preserve"> báo khi đăng ký tour)</w:t>
                  </w:r>
                </w:p>
              </w:tc>
            </w:tr>
            <w:tr w:rsidR="0030704D" w:rsidTr="00321E99">
              <w:trPr>
                <w:trHeight w:val="368"/>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rsidR="0030704D" w:rsidRDefault="0030704D" w:rsidP="0030704D">
                  <w:pPr>
                    <w:tabs>
                      <w:tab w:val="left" w:pos="360"/>
                    </w:tabs>
                    <w:spacing w:after="0" w:line="240" w:lineRule="auto"/>
                    <w:rPr>
                      <w:rFonts w:ascii="Times New Roman" w:hAnsi="Times New Roman"/>
                      <w:b/>
                      <w:color w:val="FFFFFF"/>
                      <w:sz w:val="24"/>
                      <w:lang w:val="pt-BR"/>
                    </w:rPr>
                  </w:pPr>
                  <w:r>
                    <w:rPr>
                      <w:rFonts w:ascii="Times New Roman" w:hAnsi="Times New Roman"/>
                      <w:b/>
                      <w:color w:val="FFFFFF"/>
                      <w:sz w:val="24"/>
                      <w:lang w:val="pt-BR"/>
                    </w:rPr>
                    <w:t>GIÁ TOUR KHÔNG BAO GỒM:</w:t>
                  </w:r>
                </w:p>
              </w:tc>
            </w:tr>
            <w:tr w:rsidR="0030704D" w:rsidRPr="0030704D" w:rsidTr="00321E99">
              <w:trPr>
                <w:trHeight w:val="63"/>
                <w:jc w:val="center"/>
              </w:trPr>
              <w:tc>
                <w:tcPr>
                  <w:tcW w:w="10940" w:type="dxa"/>
                  <w:tcBorders>
                    <w:top w:val="single" w:sz="4" w:space="0" w:color="000000"/>
                    <w:left w:val="single" w:sz="4" w:space="0" w:color="000000"/>
                    <w:bottom w:val="single" w:sz="4" w:space="0" w:color="000000"/>
                    <w:right w:val="single" w:sz="4" w:space="0" w:color="000000"/>
                  </w:tcBorders>
                </w:tcPr>
                <w:p w:rsidR="0030704D"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Hộ chiếu (giá trị trên 6 tháng tính theo ngày về).</w:t>
                  </w:r>
                </w:p>
                <w:p w:rsidR="0030704D"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 xml:space="preserve">Phí visa nhập cảnh vào Úc: </w:t>
                  </w:r>
                  <w:r>
                    <w:rPr>
                      <w:b/>
                      <w:color w:val="FF0000"/>
                    </w:rPr>
                    <w:t>5.</w:t>
                  </w:r>
                  <w:r w:rsidRPr="00B369D6">
                    <w:rPr>
                      <w:b/>
                      <w:color w:val="FF0000"/>
                      <w:lang w:val="vi-VN"/>
                    </w:rPr>
                    <w:t>2</w:t>
                  </w:r>
                  <w:r>
                    <w:rPr>
                      <w:b/>
                      <w:color w:val="FF0000"/>
                      <w:lang w:val="vi-VN"/>
                    </w:rPr>
                    <w:t>00.000 VNĐ/khách (đi theo tour)</w:t>
                  </w:r>
                </w:p>
                <w:p w:rsidR="0030704D"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color w:val="000000"/>
                      <w:sz w:val="27"/>
                      <w:szCs w:val="27"/>
                    </w:rPr>
                    <w:t>Tip HDV và tài xế: (Thanh toán tại nước ngoài sẽ tính theo tỷ giá tại thời điểm)</w:t>
                  </w:r>
                </w:p>
                <w:p w:rsidR="0030704D" w:rsidRPr="00F62907" w:rsidRDefault="0030704D" w:rsidP="0030704D">
                  <w:pPr>
                    <w:pStyle w:val="BodyText"/>
                    <w:tabs>
                      <w:tab w:val="left" w:pos="-360"/>
                      <w:tab w:val="left" w:pos="360"/>
                    </w:tabs>
                    <w:spacing w:after="0" w:line="276" w:lineRule="auto"/>
                    <w:ind w:right="43"/>
                    <w:contextualSpacing/>
                    <w:jc w:val="both"/>
                    <w:rPr>
                      <w:bCs/>
                      <w:color w:val="000000"/>
                      <w:lang w:val="vi-VN"/>
                    </w:rPr>
                  </w:pPr>
                  <w:r w:rsidRPr="0030704D">
                    <w:rPr>
                      <w:b/>
                      <w:color w:val="FF0000"/>
                      <w:lang w:val="vi-VN"/>
                    </w:rPr>
                    <w:t xml:space="preserve">      </w:t>
                  </w:r>
                  <w:r>
                    <w:rPr>
                      <w:b/>
                      <w:color w:val="FF0000"/>
                      <w:lang w:val="en-US"/>
                    </w:rPr>
                    <w:t xml:space="preserve">Tour ngày thường: </w:t>
                  </w:r>
                  <w:r>
                    <w:rPr>
                      <w:b/>
                      <w:color w:val="FF0000"/>
                    </w:rPr>
                    <w:t>1.</w:t>
                  </w:r>
                  <w:r>
                    <w:rPr>
                      <w:b/>
                      <w:color w:val="FF0000"/>
                      <w:lang w:val="en-US"/>
                    </w:rPr>
                    <w:t>372</w:t>
                  </w:r>
                  <w:r>
                    <w:rPr>
                      <w:b/>
                      <w:color w:val="FF0000"/>
                    </w:rPr>
                    <w:t>.000</w:t>
                  </w:r>
                  <w:r>
                    <w:rPr>
                      <w:b/>
                      <w:color w:val="FF0000"/>
                      <w:lang w:val="vi-VN"/>
                    </w:rPr>
                    <w:t xml:space="preserve"> VNĐ/khách/tour</w:t>
                  </w:r>
                  <w:r>
                    <w:rPr>
                      <w:b/>
                      <w:color w:val="FF0000"/>
                      <w:lang w:val="en-US"/>
                    </w:rPr>
                    <w:t xml:space="preserve"> (~49 USD/khách/tour)</w:t>
                  </w:r>
                </w:p>
                <w:p w:rsidR="0030704D" w:rsidRPr="00F62907" w:rsidRDefault="0030704D" w:rsidP="0030704D">
                  <w:pPr>
                    <w:pStyle w:val="BodyText"/>
                    <w:tabs>
                      <w:tab w:val="left" w:pos="-360"/>
                      <w:tab w:val="left" w:pos="360"/>
                    </w:tabs>
                    <w:spacing w:after="0" w:line="276" w:lineRule="auto"/>
                    <w:ind w:right="43"/>
                    <w:contextualSpacing/>
                    <w:jc w:val="both"/>
                    <w:rPr>
                      <w:bCs/>
                      <w:color w:val="000000"/>
                      <w:lang w:val="en-US"/>
                    </w:rPr>
                  </w:pPr>
                  <w:r>
                    <w:rPr>
                      <w:b/>
                      <w:color w:val="FF0000"/>
                      <w:lang w:val="en-US"/>
                    </w:rPr>
                    <w:t xml:space="preserve">      Tour </w:t>
                  </w:r>
                  <w:r>
                    <w:rPr>
                      <w:b/>
                      <w:color w:val="FF0000"/>
                      <w:lang w:val="vi-VN"/>
                    </w:rPr>
                    <w:t>Lễ</w:t>
                  </w:r>
                  <w:r>
                    <w:rPr>
                      <w:b/>
                      <w:color w:val="FF0000"/>
                      <w:lang w:val="en-US"/>
                    </w:rPr>
                    <w:t xml:space="preserve"> -</w:t>
                  </w:r>
                  <w:r>
                    <w:rPr>
                      <w:b/>
                      <w:color w:val="FF0000"/>
                      <w:lang w:val="vi-VN"/>
                    </w:rPr>
                    <w:t xml:space="preserve"> </w:t>
                  </w:r>
                  <w:r>
                    <w:rPr>
                      <w:b/>
                      <w:color w:val="FF0000"/>
                      <w:lang w:val="en-US"/>
                    </w:rPr>
                    <w:t>T</w:t>
                  </w:r>
                  <w:r>
                    <w:rPr>
                      <w:b/>
                      <w:color w:val="FF0000"/>
                      <w:lang w:val="vi-VN"/>
                    </w:rPr>
                    <w:t>ết</w:t>
                  </w:r>
                  <w:r w:rsidRPr="00F62907">
                    <w:rPr>
                      <w:b/>
                      <w:color w:val="FF0000"/>
                      <w:lang w:val="vi-VN"/>
                    </w:rPr>
                    <w:t xml:space="preserve">: </w:t>
                  </w:r>
                  <w:r>
                    <w:rPr>
                      <w:b/>
                      <w:color w:val="FF0000"/>
                      <w:lang w:val="vi-VN"/>
                    </w:rPr>
                    <w:t>1.</w:t>
                  </w:r>
                  <w:r>
                    <w:rPr>
                      <w:b/>
                      <w:color w:val="FF0000"/>
                      <w:lang w:val="en-US"/>
                    </w:rPr>
                    <w:t>68</w:t>
                  </w:r>
                  <w:r w:rsidRPr="00F62907">
                    <w:rPr>
                      <w:b/>
                      <w:color w:val="FF0000"/>
                      <w:lang w:val="vi-VN"/>
                    </w:rPr>
                    <w:t>0.000 VNĐ/khách/t</w:t>
                  </w:r>
                  <w:r>
                    <w:rPr>
                      <w:b/>
                      <w:color w:val="FF0000"/>
                      <w:lang w:val="en-US"/>
                    </w:rPr>
                    <w:t>our (~60 USD/khách/tour)</w:t>
                  </w:r>
                </w:p>
                <w:p w:rsidR="0030704D"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Phí đổi vé, dời ngày về, đổi hành trình, đổi chặng bay hoặc nâng hạng vé (thương gia), hành lý quá cước theo quy định hàng không.</w:t>
                  </w:r>
                </w:p>
                <w:p w:rsidR="0030704D"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lastRenderedPageBreak/>
                    <w:t>Chi phí cá nhân (điện thoại, giặt ủi, tham quan ăn uống ngoài chương trình).</w:t>
                  </w:r>
                </w:p>
                <w:p w:rsidR="0030704D"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Nước uống rượu bia trong bữa ăn, chi phí điện thoại, giặt ủi phòng khách sạn và các chi phí cá nhân khác.</w:t>
                  </w:r>
                </w:p>
                <w:p w:rsidR="0030704D"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Phụ phí phòng đơn. (nếu khách yêu cầu ở phòng đơn hoặc đi lẻ không có người ghép phòng).</w:t>
                  </w:r>
                </w:p>
                <w:p w:rsidR="0030704D" w:rsidRPr="00BC6F08" w:rsidRDefault="0030704D" w:rsidP="0030704D">
                  <w:pPr>
                    <w:pStyle w:val="BodyText"/>
                    <w:numPr>
                      <w:ilvl w:val="0"/>
                      <w:numId w:val="2"/>
                    </w:numPr>
                    <w:tabs>
                      <w:tab w:val="left" w:pos="-360"/>
                      <w:tab w:val="left" w:pos="360"/>
                    </w:tabs>
                    <w:spacing w:after="0" w:line="276" w:lineRule="auto"/>
                    <w:ind w:left="0" w:right="43" w:firstLine="0"/>
                    <w:contextualSpacing/>
                    <w:jc w:val="both"/>
                    <w:rPr>
                      <w:bCs/>
                      <w:color w:val="000000"/>
                      <w:lang w:val="vi-VN"/>
                    </w:rPr>
                  </w:pPr>
                  <w:r>
                    <w:rPr>
                      <w:bCs/>
                      <w:color w:val="000000"/>
                      <w:lang w:val="vi-VN"/>
                    </w:rPr>
                    <w:t>Vé vào các điểm tham quan không bao gồm trong chương trình, xe vận chuyển và HDV ngoài giờ, các chương trình biểu diễn về đêm, nếu phát sinh thêm giờ sử dụng xe quý khách vui lòng trả trực tiếp 1.700.000 vnđ/1 giờ).</w:t>
                  </w:r>
                </w:p>
              </w:tc>
            </w:tr>
            <w:tr w:rsidR="0030704D" w:rsidTr="00321E99">
              <w:trPr>
                <w:trHeight w:val="314"/>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rsidR="0030704D" w:rsidRDefault="0030704D" w:rsidP="0030704D">
                  <w:pPr>
                    <w:tabs>
                      <w:tab w:val="left" w:pos="180"/>
                      <w:tab w:val="left" w:pos="360"/>
                      <w:tab w:val="left" w:pos="450"/>
                    </w:tabs>
                    <w:spacing w:after="0" w:line="240" w:lineRule="auto"/>
                    <w:ind w:right="38"/>
                    <w:jc w:val="both"/>
                    <w:rPr>
                      <w:rFonts w:ascii="Times New Roman" w:hAnsi="Times New Roman"/>
                      <w:b/>
                      <w:bCs/>
                      <w:color w:val="FFFFFF"/>
                      <w:sz w:val="24"/>
                      <w:szCs w:val="24"/>
                    </w:rPr>
                  </w:pPr>
                  <w:r>
                    <w:rPr>
                      <w:rFonts w:ascii="Times New Roman" w:hAnsi="Times New Roman"/>
                      <w:b/>
                      <w:bCs/>
                      <w:color w:val="FFFFFF"/>
                      <w:sz w:val="24"/>
                      <w:szCs w:val="24"/>
                    </w:rPr>
                    <w:lastRenderedPageBreak/>
                    <w:t>LƯU Ý:</w:t>
                  </w:r>
                </w:p>
              </w:tc>
            </w:tr>
            <w:tr w:rsidR="0030704D" w:rsidRPr="0030704D" w:rsidTr="00321E99">
              <w:trPr>
                <w:trHeight w:val="63"/>
                <w:jc w:val="center"/>
              </w:trPr>
              <w:tc>
                <w:tcPr>
                  <w:tcW w:w="10940" w:type="dxa"/>
                  <w:tcBorders>
                    <w:top w:val="single" w:sz="4" w:space="0" w:color="000000"/>
                    <w:left w:val="single" w:sz="4" w:space="0" w:color="000000"/>
                    <w:bottom w:val="single" w:sz="4" w:space="0" w:color="000000"/>
                    <w:right w:val="single" w:sz="4" w:space="0" w:color="000000"/>
                  </w:tcBorders>
                  <w:vAlign w:val="center"/>
                </w:tcPr>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b/>
                      <w:color w:val="FF0000"/>
                      <w:sz w:val="24"/>
                      <w:szCs w:val="24"/>
                    </w:rPr>
                    <w:t xml:space="preserve">“Hộ chiếu” </w:t>
                  </w:r>
                  <w:r w:rsidRPr="00D74640">
                    <w:rPr>
                      <w:rFonts w:ascii="Times New Roman" w:hAnsi="Times New Roman"/>
                      <w:color w:val="000000"/>
                      <w:sz w:val="24"/>
                      <w:szCs w:val="24"/>
                    </w:rPr>
                    <w:t xml:space="preserve">Phải còn thời hạn sử dụng trên 6 tháng (Tính từ ngày khởi hành). </w:t>
                  </w:r>
                </w:p>
                <w:p w:rsidR="0030704D"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Trước khi đăng ký tour du lịch xin Quý khách vui lòng đọc kỹ chương trình tour, điều khoản, giá tour bao gồm cũng như không bao gồm trong chương trình. </w:t>
                  </w:r>
                </w:p>
                <w:p w:rsidR="0030704D" w:rsidRPr="00746B62"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746B62">
                    <w:rPr>
                      <w:rFonts w:ascii="Times New Roman" w:hAnsi="Times New Roman"/>
                      <w:color w:val="000000"/>
                      <w:sz w:val="24"/>
                      <w:szCs w:val="24"/>
                      <w:lang w:val="vi-VN"/>
                    </w:rPr>
                    <w:t xml:space="preserve">Trường hợp quý khách mang quốc tịch thuộc diện được miễn visa Úc, quý khách phải khai form xin visa điện tử với lệ phí visa ETA là: </w:t>
                  </w:r>
                  <w:r>
                    <w:rPr>
                      <w:rFonts w:ascii="Times New Roman" w:hAnsi="Times New Roman"/>
                      <w:b/>
                      <w:bCs/>
                      <w:color w:val="FF0000"/>
                      <w:sz w:val="24"/>
                      <w:szCs w:val="24"/>
                    </w:rPr>
                    <w:t>3</w:t>
                  </w:r>
                  <w:r w:rsidRPr="00746B62">
                    <w:rPr>
                      <w:rFonts w:ascii="Times New Roman" w:hAnsi="Times New Roman"/>
                      <w:b/>
                      <w:bCs/>
                      <w:color w:val="FF0000"/>
                      <w:sz w:val="24"/>
                      <w:szCs w:val="24"/>
                      <w:lang w:val="vi-VN"/>
                    </w:rPr>
                    <w:t>00.000 VNĐ/khách.</w:t>
                  </w:r>
                </w:p>
                <w:p w:rsidR="0030704D" w:rsidRPr="00746B62"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746B62">
                    <w:rPr>
                      <w:rFonts w:ascii="Times New Roman" w:hAnsi="Times New Roman"/>
                      <w:color w:val="000000"/>
                      <w:sz w:val="24"/>
                      <w:szCs w:val="24"/>
                      <w:lang w:val="vi-VN"/>
                    </w:rPr>
                    <w:t xml:space="preserve">Trường hợp quí khách bị từ chối Visa, chúng tôi sẽ hoàn trả lại toàn bộ tiền tour sau khi trừ lệ phí nộp Visa cho lãnh sự quán, thư mời du lịch là </w:t>
                  </w:r>
                  <w:r w:rsidRPr="00746B62">
                    <w:rPr>
                      <w:rFonts w:ascii="Times New Roman" w:hAnsi="Times New Roman"/>
                      <w:b/>
                      <w:bCs/>
                      <w:color w:val="FF0000"/>
                      <w:sz w:val="24"/>
                      <w:szCs w:val="24"/>
                      <w:lang w:val="vi-VN"/>
                    </w:rPr>
                    <w:t>5.200.000 VNĐ.</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proofErr w:type="gramStart"/>
                  <w:r w:rsidRPr="00D74640">
                    <w:rPr>
                      <w:rFonts w:ascii="Times New Roman" w:hAnsi="Times New Roman"/>
                      <w:color w:val="000000"/>
                      <w:sz w:val="24"/>
                      <w:szCs w:val="24"/>
                    </w:rPr>
                    <w:t>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w:t>
                  </w:r>
                  <w:proofErr w:type="gramEnd"/>
                  <w:r w:rsidRPr="00D74640">
                    <w:rPr>
                      <w:rFonts w:ascii="Times New Roman" w:hAnsi="Times New Roman"/>
                      <w:color w:val="000000"/>
                      <w:sz w:val="24"/>
                      <w:szCs w:val="24"/>
                    </w:rPr>
                    <w:t xml:space="preserve"> </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746B62">
                    <w:rPr>
                      <w:rFonts w:ascii="Times New Roman" w:hAnsi="Times New Roman"/>
                      <w:b/>
                      <w:color w:val="000000"/>
                      <w:sz w:val="24"/>
                      <w:szCs w:val="24"/>
                    </w:rPr>
                    <w:t>Quý khách cần hoàn thành nghĩa vụ nộp thuế</w:t>
                  </w:r>
                  <w:r w:rsidRPr="00D74640">
                    <w:rPr>
                      <w:rFonts w:ascii="Times New Roman" w:hAnsi="Times New Roman"/>
                      <w:color w:val="000000"/>
                      <w:sz w:val="24"/>
                      <w:szCs w:val="24"/>
                    </w:rPr>
                    <w:t xml:space="preserve"> để không ảnh hưởng đến việc xuất cảnh của Mình.</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Tour thuần túy du lịch, Quý khách đăng ký tour vui lòng </w:t>
                  </w:r>
                  <w:proofErr w:type="gramStart"/>
                  <w:r w:rsidRPr="00D74640">
                    <w:rPr>
                      <w:rFonts w:ascii="Times New Roman" w:hAnsi="Times New Roman"/>
                      <w:color w:val="000000"/>
                      <w:sz w:val="24"/>
                      <w:szCs w:val="24"/>
                    </w:rPr>
                    <w:t>theo</w:t>
                  </w:r>
                  <w:proofErr w:type="gramEnd"/>
                  <w:r w:rsidRPr="00D74640">
                    <w:rPr>
                      <w:rFonts w:ascii="Times New Roman" w:hAnsi="Times New Roman"/>
                      <w:color w:val="000000"/>
                      <w:sz w:val="24"/>
                      <w:szCs w:val="24"/>
                    </w:rPr>
                    <w:t xml:space="preserve"> đoàn đi và về đúng ngày kết thúc tour và không được tách đoàn.</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rPr>
                      <w:rFonts w:ascii="Times New Roman" w:hAnsi="Times New Roman"/>
                      <w:color w:val="000000"/>
                      <w:sz w:val="24"/>
                      <w:szCs w:val="24"/>
                    </w:rPr>
                  </w:pPr>
                  <w:r w:rsidRPr="00D74640">
                    <w:rPr>
                      <w:rFonts w:ascii="Times New Roman" w:hAnsi="Times New Roman"/>
                      <w:color w:val="000000"/>
                      <w:sz w:val="24"/>
                      <w:szCs w:val="24"/>
                    </w:rPr>
                    <w:t xml:space="preserve">Nếu Quý khách là Việt Kiều hoặc khách Nước Ngoài và visa Việt Nam ghi trong hộ chiếu là loại visa nhập cảnh 1 lần. Quý khách tự làm visa tái xuất nhập vào Việt Nam theo link </w:t>
                  </w:r>
                  <w:hyperlink r:id="rId14" w:history="1">
                    <w:r w:rsidRPr="00D74640">
                      <w:rPr>
                        <w:rStyle w:val="Hyperlink"/>
                        <w:rFonts w:ascii="Times New Roman" w:hAnsi="Times New Roman"/>
                        <w:sz w:val="24"/>
                        <w:szCs w:val="24"/>
                      </w:rPr>
                      <w:t>https://evisa.xuatnhapcanh.gov.vn/web/guest/khai-thi-thuc-dien-tu/cap-thi-thuc-dien-tu</w:t>
                    </w:r>
                  </w:hyperlink>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 xml:space="preserve">Nếu khách là Việt Kiều hoặc Nước Ngoài có visa Việt Nam rời phải mang </w:t>
                  </w:r>
                  <w:proofErr w:type="gramStart"/>
                  <w:r w:rsidRPr="00D74640">
                    <w:rPr>
                      <w:rFonts w:ascii="Times New Roman" w:hAnsi="Times New Roman"/>
                      <w:color w:val="000000"/>
                      <w:sz w:val="24"/>
                      <w:szCs w:val="24"/>
                    </w:rPr>
                    <w:t>theo</w:t>
                  </w:r>
                  <w:proofErr w:type="gramEnd"/>
                  <w:r w:rsidRPr="00D74640">
                    <w:rPr>
                      <w:rFonts w:ascii="Times New Roman" w:hAnsi="Times New Roman"/>
                      <w:color w:val="000000"/>
                      <w:sz w:val="24"/>
                      <w:szCs w:val="24"/>
                    </w:rPr>
                    <w:t xml:space="preserve"> lúc đi tour.</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Quý khách mang 2 Quốc tịch hoặc Travel document (chưa nhập quốc tịch) vui lòng thông báo với nhân viên bán tour ngay thời điểm đăng ký tour và nộp bản gốc kèm các giấy tờ có liên quan (nếu có).</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t>Quý khách chỉ mang thẻ xanh (thẻ tạm trú tại nước ngoài) và không còn hộ chiếu VN còn hiệu lực thì không đăng ký du lịch sang nước thứ ba được.</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r w:rsidRPr="00D74640">
                    <w:rPr>
                      <w:rFonts w:ascii="Times New Roman" w:hAnsi="Times New Roman"/>
                      <w:color w:val="000000"/>
                      <w:sz w:val="24"/>
                      <w:szCs w:val="24"/>
                    </w:rPr>
                    <w:lastRenderedPageBreak/>
                    <w:t xml:space="preserve">Quý khách mang </w:t>
                  </w:r>
                  <w:proofErr w:type="gramStart"/>
                  <w:r w:rsidRPr="00D74640">
                    <w:rPr>
                      <w:rFonts w:ascii="Times New Roman" w:hAnsi="Times New Roman"/>
                      <w:color w:val="000000"/>
                      <w:sz w:val="24"/>
                      <w:szCs w:val="24"/>
                    </w:rPr>
                    <w:t>thai</w:t>
                  </w:r>
                  <w:proofErr w:type="gramEnd"/>
                  <w:r w:rsidRPr="00D74640">
                    <w:rPr>
                      <w:rFonts w:ascii="Times New Roman" w:hAnsi="Times New Roman"/>
                      <w:color w:val="000000"/>
                      <w:sz w:val="24"/>
                      <w:szCs w:val="24"/>
                    </w:rPr>
                    <w:t xml:space="preserve"> xin vui lòng báo cho nhân viên bán tour ngay tại thời điểm đăng ký để được tư vấn thêm thông tin. Lưu ý phải có ý kiến của bác sĩ trước khi đi tour. Không nhận khách mang </w:t>
                  </w:r>
                  <w:proofErr w:type="gramStart"/>
                  <w:r w:rsidRPr="00D74640">
                    <w:rPr>
                      <w:rFonts w:ascii="Times New Roman" w:hAnsi="Times New Roman"/>
                      <w:color w:val="000000"/>
                      <w:sz w:val="24"/>
                      <w:szCs w:val="24"/>
                    </w:rPr>
                    <w:t>thai</w:t>
                  </w:r>
                  <w:proofErr w:type="gramEnd"/>
                  <w:r w:rsidRPr="00D74640">
                    <w:rPr>
                      <w:rFonts w:ascii="Times New Roman" w:hAnsi="Times New Roman"/>
                      <w:color w:val="000000"/>
                      <w:sz w:val="24"/>
                      <w:szCs w:val="24"/>
                    </w:rPr>
                    <w:t xml:space="preserve"> từ</w:t>
                  </w:r>
                  <w:r>
                    <w:rPr>
                      <w:rFonts w:ascii="Times New Roman" w:hAnsi="Times New Roman"/>
                      <w:color w:val="000000"/>
                      <w:sz w:val="24"/>
                      <w:szCs w:val="24"/>
                    </w:rPr>
                    <w:t xml:space="preserve"> 30-32 tuần</w:t>
                  </w:r>
                  <w:r w:rsidRPr="00D74640">
                    <w:rPr>
                      <w:rFonts w:ascii="Times New Roman" w:hAnsi="Times New Roman"/>
                      <w:color w:val="000000"/>
                      <w:sz w:val="24"/>
                      <w:szCs w:val="24"/>
                    </w:rPr>
                    <w:t xml:space="preserve"> trở lên vì lí do an toàn cho khách.</w:t>
                  </w:r>
                </w:p>
                <w:p w:rsidR="0030704D" w:rsidRPr="00D74640"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color w:val="000000"/>
                      <w:sz w:val="24"/>
                      <w:szCs w:val="24"/>
                    </w:rPr>
                  </w:pPr>
                  <w:proofErr w:type="gramStart"/>
                  <w:r w:rsidRPr="00D74640">
                    <w:rPr>
                      <w:rFonts w:ascii="Times New Roman" w:hAnsi="Times New Roman"/>
                      <w:color w:val="000000"/>
                      <w:sz w:val="24"/>
                      <w:szCs w:val="24"/>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roofErr w:type="gramEnd"/>
                </w:p>
                <w:p w:rsidR="0030704D"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rPr>
                  </w:pPr>
                  <w:r>
                    <w:rPr>
                      <w:rFonts w:ascii="Times New Roman" w:eastAsia="Tahoma" w:hAnsi="Times New Roman"/>
                      <w:sz w:val="24"/>
                    </w:rPr>
                    <w:t xml:space="preserve">Tùy </w:t>
                  </w:r>
                  <w:proofErr w:type="gramStart"/>
                  <w:r>
                    <w:rPr>
                      <w:rFonts w:ascii="Times New Roman" w:eastAsia="Tahoma" w:hAnsi="Times New Roman"/>
                      <w:sz w:val="24"/>
                    </w:rPr>
                    <w:t>theo</w:t>
                  </w:r>
                  <w:proofErr w:type="gramEnd"/>
                  <w:r>
                    <w:rPr>
                      <w:rFonts w:ascii="Times New Roman" w:eastAsia="Tahoma" w:hAnsi="Times New Roman"/>
                      <w:sz w:val="24"/>
                    </w:rPr>
                    <w:t xml:space="preserve"> điều kiện thực tế mà chương trình tham quan có thể thay đổi hành trình lên xuống cho phù hợp tuy nhiên các tuyến điểm Du Lịch vẫn đảm bảo đầy đủ.</w:t>
                  </w:r>
                </w:p>
                <w:p w:rsidR="0030704D"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rPr>
                  </w:pPr>
                  <w:r>
                    <w:rPr>
                      <w:rFonts w:ascii="Times New Roman" w:eastAsia="Tahoma" w:hAnsi="Times New Roman"/>
                      <w:sz w:val="24"/>
                    </w:rPr>
                    <w:t xml:space="preserve">Hồ sơ xin visa sau khi nộp vào Lãnh Sự Quán sẽ không được hoàn trả lại. </w:t>
                  </w:r>
                </w:p>
                <w:p w:rsidR="0030704D"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rPr>
                  </w:pPr>
                  <w:r w:rsidRPr="00BC6F08">
                    <w:rPr>
                      <w:rFonts w:ascii="Times New Roman" w:hAnsi="Times New Roman"/>
                      <w:bCs/>
                      <w:color w:val="000000"/>
                      <w:sz w:val="24"/>
                    </w:rPr>
                    <w:t xml:space="preserve">Các dịch vụ trên tour du lịch sẽ không được </w:t>
                  </w:r>
                  <w:r w:rsidRPr="00BC6F08">
                    <w:rPr>
                      <w:rFonts w:ascii="Times New Roman" w:hAnsi="Times New Roman"/>
                      <w:b/>
                      <w:bCs/>
                      <w:color w:val="000000"/>
                      <w:sz w:val="24"/>
                    </w:rPr>
                    <w:t>hoàn hủy khi khách hàng không sử dụng.</w:t>
                  </w:r>
                </w:p>
                <w:p w:rsidR="0030704D" w:rsidRPr="0030704D"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lang w:val="vi-VN"/>
                    </w:rPr>
                  </w:pPr>
                  <w:r w:rsidRPr="00467600">
                    <w:rPr>
                      <w:rFonts w:ascii="Times New Roman" w:hAnsi="Times New Roman"/>
                      <w:b/>
                      <w:color w:val="FF0000"/>
                      <w:sz w:val="24"/>
                      <w:szCs w:val="24"/>
                      <w:lang w:val="vi-VN"/>
                    </w:rPr>
                    <w:t xml:space="preserve">Đối với trẻ em dưới 18 tuổi không đi cùng bố mẹ, hoặc đi với chỉ bố/mẹ. </w:t>
                  </w:r>
                  <w:r w:rsidRPr="00467600">
                    <w:rPr>
                      <w:rFonts w:ascii="Times New Roman" w:hAnsi="Times New Roman"/>
                      <w:sz w:val="24"/>
                      <w:szCs w:val="24"/>
                      <w:lang w:val="vi-VN"/>
                    </w:rPr>
                    <w:t>Cần mang theo</w:t>
                  </w:r>
                  <w:r w:rsidRPr="00467600">
                    <w:rPr>
                      <w:rFonts w:ascii="Times New Roman" w:hAnsi="Times New Roman"/>
                      <w:b/>
                      <w:sz w:val="24"/>
                      <w:szCs w:val="24"/>
                      <w:lang w:val="vi-VN"/>
                    </w:rPr>
                    <w:t xml:space="preserve"> </w:t>
                  </w:r>
                  <w:r w:rsidRPr="00467600">
                    <w:rPr>
                      <w:rFonts w:ascii="Times New Roman" w:hAnsi="Times New Roman"/>
                      <w:sz w:val="24"/>
                      <w:szCs w:val="24"/>
                      <w:lang w:val="vi-VN"/>
                    </w:rPr>
                    <w:t>Bản gốc giấy Ủy quyền của cha mẹ có xác nhận của địa phương. (mẫu trên phường) + CCCD và mặt thông tin Hộ chiếu của người ủy quyền</w:t>
                  </w:r>
                </w:p>
                <w:p w:rsidR="0030704D" w:rsidRPr="0030704D"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lang w:val="vi-VN"/>
                    </w:rPr>
                  </w:pPr>
                  <w:r w:rsidRPr="00467600">
                    <w:rPr>
                      <w:rFonts w:ascii="Times New Roman" w:hAnsi="Times New Roman"/>
                      <w:color w:val="000000"/>
                      <w:sz w:val="24"/>
                      <w:szCs w:val="24"/>
                      <w:lang w:val="vi-VN"/>
                    </w:rPr>
                    <w:t>Trẻ em ngủ chung giường với bố mẹ. Mỗi gia đình chỉ được kèm 1 trẻ em, trẻ em thứ 2 đóng tiền như người lớn.</w:t>
                  </w:r>
                </w:p>
                <w:p w:rsidR="0030704D" w:rsidRPr="0030704D" w:rsidRDefault="0030704D" w:rsidP="0030704D">
                  <w:pPr>
                    <w:pStyle w:val="ListParagraph"/>
                    <w:numPr>
                      <w:ilvl w:val="0"/>
                      <w:numId w:val="13"/>
                    </w:numPr>
                    <w:tabs>
                      <w:tab w:val="clear" w:pos="5832"/>
                      <w:tab w:val="left" w:pos="247"/>
                      <w:tab w:val="left" w:pos="427"/>
                    </w:tabs>
                    <w:spacing w:after="0" w:line="360" w:lineRule="auto"/>
                    <w:ind w:left="284" w:hanging="284"/>
                    <w:jc w:val="both"/>
                    <w:rPr>
                      <w:rFonts w:ascii="Times New Roman" w:hAnsi="Times New Roman"/>
                      <w:b/>
                      <w:i/>
                      <w:color w:val="FF0000"/>
                      <w:sz w:val="24"/>
                      <w:szCs w:val="24"/>
                      <w:u w:val="single"/>
                      <w:lang w:val="vi-VN"/>
                    </w:rPr>
                  </w:pPr>
                  <w:r w:rsidRPr="00467600">
                    <w:rPr>
                      <w:rFonts w:ascii="Times New Roman" w:eastAsia="Tahoma" w:hAnsi="Times New Roman"/>
                      <w:sz w:val="24"/>
                      <w:lang w:val="vi-VN"/>
                    </w:rPr>
                    <w:t>Tùy theo tình hình cấp Visa của Lãnh Sự Quán và vé máy bay, ngày khởi hành có thể dời lại từ 1 đến 10 ngày so với ngày khởi hành ban đầu, trường hợp quý khách và công ty không thể thỏa thuận dời ngày chuyến đi sang ngày gần nhất,</w:t>
                  </w:r>
                  <w:r w:rsidRPr="00467600">
                    <w:rPr>
                      <w:rFonts w:ascii="Times New Roman" w:eastAsia="Tahoma" w:hAnsi="Times New Roman"/>
                      <w:color w:val="FF0000"/>
                      <w:sz w:val="24"/>
                      <w:lang w:val="vi-VN"/>
                    </w:rPr>
                    <w:t xml:space="preserve"> </w:t>
                  </w:r>
                  <w:r w:rsidRPr="00467600">
                    <w:rPr>
                      <w:rFonts w:ascii="Times New Roman" w:eastAsia="Tahoma" w:hAnsi="Times New Roman"/>
                      <w:b/>
                      <w:color w:val="FF0000"/>
                      <w:sz w:val="24"/>
                      <w:lang w:val="vi-VN"/>
                    </w:rPr>
                    <w:t>chi phí không hoàn lại 5.200.000 VNĐ/khách</w:t>
                  </w:r>
                </w:p>
              </w:tc>
            </w:tr>
            <w:tr w:rsidR="0030704D" w:rsidRPr="0030704D" w:rsidTr="00321E99">
              <w:trPr>
                <w:trHeight w:val="314"/>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3DC12F"/>
                  <w:vAlign w:val="center"/>
                </w:tcPr>
                <w:p w:rsidR="0030704D" w:rsidRDefault="0030704D" w:rsidP="0030704D">
                  <w:pPr>
                    <w:tabs>
                      <w:tab w:val="left" w:pos="180"/>
                      <w:tab w:val="left" w:pos="360"/>
                      <w:tab w:val="left" w:pos="450"/>
                    </w:tabs>
                    <w:spacing w:after="0" w:line="240" w:lineRule="auto"/>
                    <w:ind w:right="38"/>
                    <w:jc w:val="both"/>
                    <w:rPr>
                      <w:rFonts w:ascii="Times New Roman" w:hAnsi="Times New Roman"/>
                      <w:b/>
                      <w:bCs/>
                      <w:color w:val="FFFFFF" w:themeColor="background1"/>
                      <w:sz w:val="24"/>
                      <w:szCs w:val="24"/>
                      <w:lang w:val="vi-VN"/>
                    </w:rPr>
                  </w:pPr>
                  <w:r>
                    <w:rPr>
                      <w:rFonts w:ascii="Times New Roman" w:hAnsi="Times New Roman"/>
                      <w:b/>
                      <w:color w:val="FFFFFF" w:themeColor="background1"/>
                      <w:sz w:val="24"/>
                      <w:szCs w:val="24"/>
                      <w:lang w:val="vi-VN"/>
                    </w:rPr>
                    <w:lastRenderedPageBreak/>
                    <w:t>CHÍNH SÁCH HOÀN/ HỦY/ KHÔNG ĐẠT VISA – QUY PHẠM QUY ĐỊNH XUẤT/ NHẬP CẢNH</w:t>
                  </w:r>
                </w:p>
              </w:tc>
            </w:tr>
            <w:tr w:rsidR="0030704D" w:rsidRPr="0030704D" w:rsidTr="00321E99">
              <w:trPr>
                <w:trHeight w:val="63"/>
                <w:jc w:val="center"/>
              </w:trPr>
              <w:tc>
                <w:tcPr>
                  <w:tcW w:w="10940" w:type="dxa"/>
                  <w:tcBorders>
                    <w:top w:val="single" w:sz="4" w:space="0" w:color="000000"/>
                    <w:left w:val="single" w:sz="4" w:space="0" w:color="000000"/>
                    <w:bottom w:val="single" w:sz="4" w:space="0" w:color="000000"/>
                    <w:right w:val="single" w:sz="4" w:space="0" w:color="000000"/>
                  </w:tcBorders>
                </w:tcPr>
                <w:p w:rsidR="0030704D" w:rsidRDefault="0030704D" w:rsidP="0030704D">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lang w:val="vi-VN"/>
                    </w:rPr>
                  </w:pPr>
                  <w:r>
                    <w:rPr>
                      <w:rFonts w:ascii="Times New Roman" w:hAnsi="Times New Roman"/>
                      <w:color w:val="000000" w:themeColor="text1"/>
                      <w:sz w:val="24"/>
                      <w:szCs w:val="24"/>
                      <w:lang w:val="vi-VN"/>
                    </w:rPr>
                    <w:t>Trường hợp không thể tham dự được tour, quý khách vui lòng thông báo cho Công ty và chịu phí huỷ như sau :</w:t>
                  </w:r>
                </w:p>
                <w:p w:rsidR="0030704D" w:rsidRDefault="0030704D" w:rsidP="0030704D">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Hủy tour sau khi đăng ký: </w:t>
                  </w:r>
                  <w:r>
                    <w:rPr>
                      <w:rFonts w:ascii="Times New Roman" w:hAnsi="Times New Roman"/>
                      <w:b/>
                      <w:bCs/>
                      <w:color w:val="000000" w:themeColor="text1"/>
                      <w:sz w:val="24"/>
                      <w:szCs w:val="24"/>
                    </w:rPr>
                    <w:t>Phạt 100% tiền cọc tour</w:t>
                  </w:r>
                </w:p>
                <w:p w:rsidR="0030704D" w:rsidRDefault="0030704D" w:rsidP="0030704D">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Hủy tour sau khi nộp lịch hẹn visa: </w:t>
                  </w:r>
                  <w:r>
                    <w:rPr>
                      <w:rFonts w:ascii="Times New Roman" w:hAnsi="Times New Roman"/>
                      <w:b/>
                      <w:bCs/>
                      <w:color w:val="000000" w:themeColor="text1"/>
                      <w:sz w:val="24"/>
                      <w:szCs w:val="24"/>
                    </w:rPr>
                    <w:t>Phạt 100% tiền cọc tour + PHÍ VISA</w:t>
                  </w:r>
                </w:p>
                <w:p w:rsidR="0030704D" w:rsidRDefault="0030704D" w:rsidP="0030704D">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Hủy tour sau khi có visa: </w:t>
                  </w:r>
                  <w:r>
                    <w:rPr>
                      <w:rFonts w:ascii="Times New Roman" w:hAnsi="Times New Roman"/>
                      <w:b/>
                      <w:bCs/>
                      <w:color w:val="000000" w:themeColor="text1"/>
                      <w:sz w:val="24"/>
                      <w:szCs w:val="24"/>
                    </w:rPr>
                    <w:t>Phạt 100% tổng giá trị tour + PHÍ VISA</w:t>
                  </w:r>
                </w:p>
                <w:p w:rsidR="0030704D" w:rsidRDefault="0030704D" w:rsidP="0030704D">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Khách bị từ chối xuất cảnh tại Việt Nam hoặc nhập cảnh tại nơi đến: </w:t>
                  </w:r>
                  <w:r>
                    <w:rPr>
                      <w:rFonts w:ascii="Times New Roman" w:hAnsi="Times New Roman"/>
                      <w:b/>
                      <w:bCs/>
                      <w:color w:val="000000" w:themeColor="text1"/>
                      <w:sz w:val="24"/>
                      <w:szCs w:val="24"/>
                    </w:rPr>
                    <w:t xml:space="preserve">Khách chịu 100% </w:t>
                  </w:r>
                  <w:proofErr w:type="gramStart"/>
                  <w:r>
                    <w:rPr>
                      <w:rFonts w:ascii="Times New Roman" w:hAnsi="Times New Roman"/>
                      <w:b/>
                      <w:bCs/>
                      <w:color w:val="000000" w:themeColor="text1"/>
                      <w:sz w:val="24"/>
                      <w:szCs w:val="24"/>
                    </w:rPr>
                    <w:t>tổng chi phí tour</w:t>
                  </w:r>
                  <w:proofErr w:type="gramEnd"/>
                  <w:r>
                    <w:rPr>
                      <w:rFonts w:ascii="Times New Roman" w:hAnsi="Times New Roman"/>
                      <w:b/>
                      <w:bCs/>
                      <w:color w:val="000000" w:themeColor="text1"/>
                      <w:sz w:val="24"/>
                      <w:szCs w:val="24"/>
                    </w:rPr>
                    <w:t xml:space="preserve"> + phí visa (không được hoàn tiền).</w:t>
                  </w:r>
                </w:p>
                <w:p w:rsidR="0030704D" w:rsidRDefault="0030704D" w:rsidP="0030704D">
                  <w:pPr>
                    <w:pStyle w:val="ListParagraph"/>
                    <w:widowControl w:val="0"/>
                    <w:tabs>
                      <w:tab w:val="left" w:pos="180"/>
                      <w:tab w:val="left" w:pos="247"/>
                      <w:tab w:val="left" w:pos="360"/>
                      <w:tab w:val="left" w:pos="1418"/>
                    </w:tabs>
                    <w:spacing w:before="120" w:after="120"/>
                    <w:ind w:left="0" w:right="43"/>
                    <w:jc w:val="both"/>
                    <w:rPr>
                      <w:rFonts w:ascii="Times New Roman" w:hAnsi="Times New Roman"/>
                      <w:b/>
                      <w:bCs/>
                      <w:color w:val="000000" w:themeColor="text1"/>
                      <w:sz w:val="24"/>
                      <w:szCs w:val="24"/>
                    </w:rPr>
                  </w:pPr>
                  <w:r>
                    <w:rPr>
                      <w:rFonts w:ascii="Times New Roman" w:hAnsi="Times New Roman"/>
                      <w:color w:val="000000" w:themeColor="text1"/>
                      <w:sz w:val="24"/>
                      <w:szCs w:val="24"/>
                    </w:rPr>
                    <w:t xml:space="preserve">- Trường hợp đến ngày khởi hành mà khách vẫn chưa ra kịp kết quả visa, quý khách có thể chọn ngày khởi hành tour kế tiếp hoặc nhận lại tiền tour đã đóng sau khi trừ đi chi phí visa </w:t>
                  </w:r>
                  <w:r>
                    <w:rPr>
                      <w:rFonts w:ascii="Times New Roman" w:hAnsi="Times New Roman"/>
                      <w:b/>
                      <w:bCs/>
                      <w:color w:val="FF0000"/>
                      <w:sz w:val="24"/>
                      <w:szCs w:val="24"/>
                    </w:rPr>
                    <w:t>5.200.000 VNĐ/khách</w:t>
                  </w:r>
                  <w:r>
                    <w:rPr>
                      <w:rFonts w:ascii="Times New Roman" w:hAnsi="Times New Roman"/>
                      <w:b/>
                      <w:color w:val="FF0000"/>
                      <w:sz w:val="24"/>
                      <w:szCs w:val="24"/>
                    </w:rPr>
                    <w:t>.</w:t>
                  </w:r>
                </w:p>
                <w:p w:rsidR="0030704D" w:rsidRDefault="0030704D" w:rsidP="0030704D">
                  <w:pPr>
                    <w:widowControl w:val="0"/>
                    <w:tabs>
                      <w:tab w:val="left" w:pos="180"/>
                      <w:tab w:val="left" w:pos="247"/>
                      <w:tab w:val="left" w:pos="1418"/>
                    </w:tabs>
                    <w:spacing w:before="120" w:after="120"/>
                    <w:ind w:right="43"/>
                    <w:contextualSpacing/>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 xml:space="preserve">- Đối với trường hợp quý khách đặt tour đi cùng nhóm bạn hoặc gia đình (từ 2 khách trở lên), nếu một người trong nhóm không đạt visa mà huỷ tour thì khách rớt visa đóng phí </w:t>
                  </w:r>
                  <w:r>
                    <w:rPr>
                      <w:rFonts w:ascii="Times New Roman" w:hAnsi="Times New Roman"/>
                      <w:b/>
                      <w:bCs/>
                      <w:color w:val="FF0000"/>
                      <w:sz w:val="24"/>
                      <w:szCs w:val="24"/>
                    </w:rPr>
                    <w:t>5.200.000 VNĐ và chi phí vé (nếu có),</w:t>
                  </w:r>
                  <w:r>
                    <w:rPr>
                      <w:rFonts w:ascii="Times New Roman" w:hAnsi="Times New Roman"/>
                      <w:bCs/>
                      <w:color w:val="FF0000"/>
                      <w:sz w:val="24"/>
                      <w:szCs w:val="24"/>
                    </w:rPr>
                    <w:t xml:space="preserve"> </w:t>
                  </w:r>
                  <w:r>
                    <w:rPr>
                      <w:rFonts w:ascii="Times New Roman" w:hAnsi="Times New Roman"/>
                      <w:color w:val="000000" w:themeColor="text1"/>
                      <w:sz w:val="24"/>
                      <w:szCs w:val="24"/>
                    </w:rPr>
                    <w:t>nhưng các thành viên khác đã đạt visa mà huỷ tour sẽ áp dụng theo chính sách hủy tour chung.</w:t>
                  </w:r>
                  <w:proofErr w:type="gramEnd"/>
                </w:p>
                <w:p w:rsidR="0030704D" w:rsidRDefault="0030704D" w:rsidP="0030704D">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Trong trường hợp hủy tour, quý khách vui lòng mang biên lai đóng tiền và CMND/CCCD đến trực tiếp văn phòng làm thủ tục hủy tour. Công ty sẽ không giải quyết các trường hợp liên hệ hủy tour qua điện thoại).</w:t>
                  </w:r>
                </w:p>
                <w:p w:rsidR="0030704D" w:rsidRDefault="0030704D" w:rsidP="0030704D">
                  <w:pPr>
                    <w:widowControl w:val="0"/>
                    <w:tabs>
                      <w:tab w:val="left" w:pos="180"/>
                      <w:tab w:val="left" w:pos="247"/>
                      <w:tab w:val="left" w:pos="1418"/>
                    </w:tabs>
                    <w:spacing w:before="120" w:after="0"/>
                    <w:ind w:right="43"/>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Chương trình tour theo giá ưu đãi, không áp dụng cho chuyển đổi hoặc dời ngày tour.</w:t>
                  </w:r>
                </w:p>
                <w:p w:rsidR="0030704D" w:rsidRPr="00BF3067" w:rsidRDefault="0030704D" w:rsidP="0030704D">
                  <w:pPr>
                    <w:widowControl w:val="0"/>
                    <w:tabs>
                      <w:tab w:val="left" w:pos="180"/>
                      <w:tab w:val="left" w:pos="247"/>
                      <w:tab w:val="left" w:pos="1418"/>
                    </w:tabs>
                    <w:spacing w:before="120" w:after="0"/>
                    <w:ind w:right="43"/>
                    <w:jc w:val="both"/>
                    <w:rPr>
                      <w:rFonts w:ascii="Times New Roman" w:hAnsi="Times New Roman"/>
                      <w:iCs/>
                      <w:color w:val="000000" w:themeColor="text1"/>
                      <w:sz w:val="24"/>
                      <w:szCs w:val="24"/>
                      <w:lang w:val="vi-VN"/>
                    </w:rPr>
                  </w:pPr>
                  <w:r w:rsidRPr="00BF3067">
                    <w:rPr>
                      <w:rFonts w:ascii="Times New Roman" w:hAnsi="Times New Roman"/>
                      <w:b/>
                      <w:iCs/>
                      <w:color w:val="000000" w:themeColor="text1"/>
                      <w:sz w:val="24"/>
                      <w:szCs w:val="24"/>
                      <w:lang w:val="vi-VN"/>
                    </w:rPr>
                    <w:t xml:space="preserve">Không nhằm vào các dịp cao điểm như: </w:t>
                  </w:r>
                  <w:r w:rsidRPr="00BF3067">
                    <w:rPr>
                      <w:rFonts w:ascii="Times New Roman" w:hAnsi="Times New Roman"/>
                      <w:iCs/>
                      <w:color w:val="000000" w:themeColor="text1"/>
                      <w:sz w:val="24"/>
                      <w:szCs w:val="24"/>
                      <w:lang w:val="vi-VN"/>
                    </w:rPr>
                    <w:t>Tết dương lịch; âm lịch; Noel và các sự kiện khác. Nếu tour nhằm vào các giai đoàn này, sẽ có các điều kiện áp dụng riêng tùy tình hình cụ thể của từng sự kiện.</w:t>
                  </w:r>
                </w:p>
              </w:tc>
            </w:tr>
            <w:tr w:rsidR="0030704D" w:rsidRPr="0030704D" w:rsidTr="00321E99">
              <w:trPr>
                <w:trHeight w:val="350"/>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30704D" w:rsidRDefault="0030704D" w:rsidP="0030704D">
                  <w:pPr>
                    <w:pStyle w:val="ListParagraph"/>
                    <w:tabs>
                      <w:tab w:val="left" w:pos="270"/>
                      <w:tab w:val="left" w:pos="360"/>
                    </w:tabs>
                    <w:spacing w:after="0" w:line="240" w:lineRule="auto"/>
                    <w:ind w:left="0"/>
                    <w:jc w:val="both"/>
                    <w:rPr>
                      <w:rFonts w:ascii="Times New Roman" w:hAnsi="Times New Roman"/>
                      <w:b/>
                      <w:color w:val="FF0000"/>
                      <w:sz w:val="24"/>
                      <w:szCs w:val="24"/>
                      <w:lang w:val="vi-VN"/>
                    </w:rPr>
                  </w:pPr>
                  <w:r>
                    <w:rPr>
                      <w:rFonts w:ascii="Times New Roman" w:hAnsi="Times New Roman"/>
                      <w:b/>
                      <w:color w:val="FF0000"/>
                      <w:sz w:val="24"/>
                      <w:szCs w:val="24"/>
                      <w:lang w:val="vi-VN"/>
                    </w:rPr>
                    <w:t>THỦ TỤC XIN VISA ÚC (TẤT CẢ LÀ BẢN PHOTO CÔNG CHỨNG TRONG 3 THÁNG GẦN NHẤT)</w:t>
                  </w:r>
                </w:p>
              </w:tc>
            </w:tr>
            <w:tr w:rsidR="0030704D" w:rsidRPr="0030704D" w:rsidTr="00321E99">
              <w:trPr>
                <w:trHeight w:val="404"/>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04D" w:rsidRDefault="0030704D" w:rsidP="0030704D">
                  <w:pPr>
                    <w:pStyle w:val="BodyText"/>
                    <w:numPr>
                      <w:ilvl w:val="1"/>
                      <w:numId w:val="1"/>
                    </w:numPr>
                    <w:tabs>
                      <w:tab w:val="left" w:pos="-360"/>
                      <w:tab w:val="left" w:pos="337"/>
                    </w:tabs>
                    <w:spacing w:after="0" w:line="276" w:lineRule="auto"/>
                    <w:ind w:right="38"/>
                    <w:contextualSpacing/>
                    <w:jc w:val="both"/>
                    <w:rPr>
                      <w:b/>
                      <w:color w:val="000000"/>
                      <w:u w:val="single"/>
                      <w:lang w:val="vi-VN"/>
                    </w:rPr>
                  </w:pPr>
                  <w:r>
                    <w:rPr>
                      <w:b/>
                      <w:color w:val="000000"/>
                      <w:u w:val="single"/>
                      <w:lang w:val="en-US"/>
                    </w:rPr>
                    <w:t xml:space="preserve">1. </w:t>
                  </w:r>
                  <w:r>
                    <w:rPr>
                      <w:b/>
                      <w:color w:val="000000"/>
                      <w:u w:val="single"/>
                      <w:lang w:val="vi-VN"/>
                    </w:rPr>
                    <w:t>Giấy tờ cá nhân:</w:t>
                  </w:r>
                </w:p>
                <w:p w:rsidR="0030704D" w:rsidRDefault="0030704D" w:rsidP="0030704D">
                  <w:pPr>
                    <w:spacing w:after="0"/>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Hộ chiếu còn hạn sử dụng ít nhất trên 6 tháng được tính từ ngày trở về Việt Nam (Quý khách ký tên vào hộ chiếu).</w:t>
                  </w:r>
                </w:p>
                <w:p w:rsidR="0030704D" w:rsidRDefault="0030704D" w:rsidP="0030704D">
                  <w:pPr>
                    <w:spacing w:after="0"/>
                    <w:contextualSpacing/>
                    <w:jc w:val="both"/>
                    <w:rPr>
                      <w:rFonts w:ascii="Times New Roman" w:hAnsi="Times New Roman"/>
                      <w:color w:val="000000"/>
                      <w:sz w:val="24"/>
                      <w:szCs w:val="24"/>
                      <w:lang w:val="vi-VN"/>
                    </w:rPr>
                  </w:pPr>
                  <w:r>
                    <w:rPr>
                      <w:rFonts w:ascii="Times New Roman" w:hAnsi="Times New Roman"/>
                      <w:color w:val="000000"/>
                      <w:sz w:val="24"/>
                      <w:szCs w:val="24"/>
                      <w:lang w:val="vi-VN"/>
                    </w:rPr>
                    <w:t>- H</w:t>
                  </w:r>
                  <w:r>
                    <w:rPr>
                      <w:rFonts w:ascii="Times New Roman" w:hAnsi="Times New Roman"/>
                      <w:sz w:val="24"/>
                      <w:szCs w:val="24"/>
                      <w:lang w:val="vi-VN"/>
                    </w:rPr>
                    <w:t xml:space="preserve">ộ chiếu cũ (trang thông tin và tất cả các trang có dấu) + </w:t>
                  </w:r>
                  <w:r>
                    <w:rPr>
                      <w:rFonts w:ascii="Times New Roman" w:hAnsi="Times New Roman"/>
                      <w:i/>
                      <w:sz w:val="24"/>
                      <w:szCs w:val="24"/>
                      <w:lang w:val="vi-VN"/>
                    </w:rPr>
                    <w:t>File visa úc cũ nếu đã có visa úc trước đây</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xml:space="preserve">- </w:t>
                  </w:r>
                  <w:r>
                    <w:t>Hộ khẩu hoặc CT07, CT08 – nếu CT07 , CT08 thì nộp bản gốc</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en-US"/>
                    </w:rPr>
                    <w:t xml:space="preserve">- </w:t>
                  </w:r>
                  <w:r>
                    <w:rPr>
                      <w:color w:val="000000"/>
                      <w:lang w:val="vi-VN"/>
                    </w:rPr>
                    <w:t>C</w:t>
                  </w:r>
                  <w:r>
                    <w:rPr>
                      <w:color w:val="000000"/>
                      <w:lang w:val="en-US"/>
                    </w:rPr>
                    <w:t>ăn cước công dân</w:t>
                  </w:r>
                  <w:r>
                    <w:rPr>
                      <w:color w:val="000000"/>
                      <w:lang w:val="vi-VN"/>
                    </w:rPr>
                    <w:t xml:space="preserve"> </w:t>
                  </w:r>
                  <w:r>
                    <w:rPr>
                      <w:color w:val="000000"/>
                      <w:lang w:val="en-US"/>
                    </w:rPr>
                    <w:t>2 mặt</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en-US"/>
                    </w:rPr>
                    <w:lastRenderedPageBreak/>
                    <w:t xml:space="preserve">- Giấy </w:t>
                  </w:r>
                  <w:r>
                    <w:rPr>
                      <w:color w:val="000000"/>
                      <w:lang w:val="vi-VN"/>
                    </w:rPr>
                    <w:t>khai sinh</w:t>
                  </w:r>
                  <w:r>
                    <w:rPr>
                      <w:color w:val="000000"/>
                      <w:lang w:val="en-US"/>
                    </w:rPr>
                    <w:t xml:space="preserve"> đương đơn</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Giấy khai sinh con dưới 18 tuổi (nếu có)</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Tình trạng hôn nhân: Giấy CN kết hôn hoặc giấy xác nhận độc thân; giấy xác nhận ly hôn, giấy chứng tử …</w:t>
                  </w:r>
                </w:p>
              </w:tc>
            </w:tr>
            <w:tr w:rsidR="0030704D" w:rsidRPr="0030704D" w:rsidTr="00B369D6">
              <w:trPr>
                <w:trHeight w:val="823"/>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04D" w:rsidRDefault="0030704D" w:rsidP="0030704D">
                  <w:pPr>
                    <w:pStyle w:val="BodyText"/>
                    <w:numPr>
                      <w:ilvl w:val="1"/>
                      <w:numId w:val="1"/>
                    </w:numPr>
                    <w:tabs>
                      <w:tab w:val="left" w:pos="-360"/>
                      <w:tab w:val="left" w:pos="337"/>
                    </w:tabs>
                    <w:spacing w:after="0" w:line="276" w:lineRule="auto"/>
                    <w:ind w:right="38"/>
                    <w:contextualSpacing/>
                    <w:jc w:val="both"/>
                    <w:rPr>
                      <w:b/>
                      <w:bCs/>
                      <w:color w:val="000000"/>
                      <w:u w:val="single"/>
                      <w:lang w:val="vi-VN"/>
                    </w:rPr>
                  </w:pPr>
                  <w:r>
                    <w:rPr>
                      <w:b/>
                      <w:bCs/>
                      <w:color w:val="000000"/>
                      <w:u w:val="single"/>
                      <w:lang w:val="vi-VN"/>
                    </w:rPr>
                    <w:lastRenderedPageBreak/>
                    <w:t>2. Giấy tờ liên quan đến công việc:</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lang w:val="vi-VN"/>
                    </w:rPr>
                    <w:t xml:space="preserve">- </w:t>
                  </w:r>
                  <w:r>
                    <w:rPr>
                      <w:color w:val="000000"/>
                      <w:u w:val="single"/>
                      <w:lang w:val="vi-VN"/>
                    </w:rPr>
                    <w:t>Nếu là chủ công ty, doanh nghiệp, kinh doanh cá thể:</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Giấy phép thành lập doanh nghiệp/ Giấy phép đăng kí kinh doanh</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Giấy đăng kí mã số thuế</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Giấy nộp tiền vào ngân sách nhà nước của 3-6 tháng gần nhất Hoặc Thuế môn bài</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u w:val="single"/>
                      <w:lang w:val="vi-VN"/>
                    </w:rPr>
                  </w:pPr>
                  <w:r>
                    <w:rPr>
                      <w:color w:val="000000"/>
                      <w:lang w:val="vi-VN"/>
                    </w:rPr>
                    <w:t xml:space="preserve">- </w:t>
                  </w:r>
                  <w:r>
                    <w:rPr>
                      <w:color w:val="000000"/>
                      <w:u w:val="single"/>
                      <w:lang w:val="vi-VN"/>
                    </w:rPr>
                    <w:t>Nếu là cán bộ - công nhân viên chức:</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ml:space="preserve">+ </w:t>
                  </w:r>
                  <w:r>
                    <w:t>Hợp đồng lao động gốc hoặc đóng dấu treo</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t xml:space="preserve">+ </w:t>
                  </w:r>
                  <w:r>
                    <w:rPr>
                      <w:color w:val="000000"/>
                      <w:lang w:val="vi-VN"/>
                    </w:rPr>
                    <w:t>Giấy xác nhận mức lương và chức vụ trong 3 tháng gần nhất.</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Đơn xin nghỉ phép (bản gốc)</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ml:space="preserve">+ Bảo hiểm xã hội </w:t>
                  </w:r>
                  <w:r>
                    <w:t>( bản Tiếng Anh trên app VSSID )</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u w:val="single"/>
                      <w:lang w:val="vi-VN"/>
                    </w:rPr>
                    <w:t>Nếu là cán bộ hưu trí:</w:t>
                  </w:r>
                  <w:r>
                    <w:rPr>
                      <w:color w:val="000000"/>
                      <w:lang w:val="vi-VN"/>
                    </w:rPr>
                    <w:t xml:space="preserve"> thẻ hưu trí, quyết định nghỉ hưu, sổ lương hưu</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rPr>
                      <w:color w:val="000000"/>
                      <w:u w:val="single"/>
                      <w:lang w:val="vi-VN"/>
                    </w:rPr>
                    <w:t>Nếu là học sinh, sinh viên:</w:t>
                  </w:r>
                  <w:r>
                    <w:rPr>
                      <w:color w:val="000000"/>
                      <w:lang w:val="vi-VN"/>
                    </w:rPr>
                    <w:t xml:space="preserve"> Giấy xác nhận học sinh, sinh viên bản gốc, đơn xin nghỉ phép.</w:t>
                  </w:r>
                </w:p>
              </w:tc>
            </w:tr>
            <w:tr w:rsidR="0030704D" w:rsidRPr="0030704D" w:rsidTr="00321E99">
              <w:trPr>
                <w:trHeight w:val="350"/>
                <w:jc w:val="center"/>
              </w:trPr>
              <w:tc>
                <w:tcPr>
                  <w:tcW w:w="109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704D" w:rsidRDefault="0030704D" w:rsidP="0030704D">
                  <w:pPr>
                    <w:pStyle w:val="BodyText"/>
                    <w:numPr>
                      <w:ilvl w:val="1"/>
                      <w:numId w:val="1"/>
                    </w:numPr>
                    <w:tabs>
                      <w:tab w:val="left" w:pos="-360"/>
                      <w:tab w:val="left" w:pos="337"/>
                    </w:tabs>
                    <w:spacing w:after="0" w:line="276" w:lineRule="auto"/>
                    <w:ind w:right="43"/>
                    <w:contextualSpacing/>
                    <w:jc w:val="both"/>
                    <w:rPr>
                      <w:b/>
                      <w:bCs/>
                      <w:color w:val="000000"/>
                      <w:u w:val="single"/>
                      <w:lang w:val="vi-VN"/>
                    </w:rPr>
                  </w:pPr>
                  <w:r>
                    <w:rPr>
                      <w:b/>
                      <w:bCs/>
                      <w:color w:val="000000"/>
                      <w:u w:val="single"/>
                      <w:lang w:val="vi-VN"/>
                    </w:rPr>
                    <w:t>3. Giấy tờ chứng minh khả năng tài chính:</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Xác nhận số dư tiền gửi từ 150 triệu trở lên.</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xml:space="preserve">- </w:t>
                  </w:r>
                  <w:r>
                    <w:t xml:space="preserve">Sao kê tài khoản doanh nghiệp/ </w:t>
                  </w:r>
                  <w:r>
                    <w:rPr>
                      <w:lang w:val="vi-VN"/>
                    </w:rPr>
                    <w:t xml:space="preserve">tài khoản </w:t>
                  </w:r>
                  <w:r>
                    <w:t>lương /</w:t>
                  </w:r>
                  <w:r>
                    <w:rPr>
                      <w:lang w:val="vi-VN"/>
                    </w:rPr>
                    <w:t xml:space="preserve"> tài khoản </w:t>
                  </w:r>
                  <w:r>
                    <w:t>cá nhân 3-6 tháng gần nhất (</w:t>
                  </w:r>
                  <w:r>
                    <w:rPr>
                      <w:i/>
                      <w:color w:val="FF0000"/>
                    </w:rPr>
                    <w:t>bắt buộc</w:t>
                  </w:r>
                  <w:r>
                    <w:t>)</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Chứng từ chủ quyền tài sản (giấy tờ nhà đất, ô tô,…)</w:t>
                  </w:r>
                </w:p>
                <w:p w:rsidR="0030704D" w:rsidRDefault="0030704D" w:rsidP="0030704D">
                  <w:pPr>
                    <w:pStyle w:val="BodyText"/>
                    <w:numPr>
                      <w:ilvl w:val="1"/>
                      <w:numId w:val="1"/>
                    </w:numPr>
                    <w:tabs>
                      <w:tab w:val="left" w:pos="-360"/>
                      <w:tab w:val="left" w:pos="337"/>
                    </w:tabs>
                    <w:spacing w:after="0" w:line="276" w:lineRule="auto"/>
                    <w:ind w:right="43"/>
                    <w:contextualSpacing/>
                    <w:jc w:val="both"/>
                    <w:rPr>
                      <w:color w:val="000000"/>
                      <w:lang w:val="vi-VN"/>
                    </w:rPr>
                  </w:pPr>
                  <w:r>
                    <w:rPr>
                      <w:color w:val="000000"/>
                      <w:lang w:val="vi-VN"/>
                    </w:rPr>
                    <w:t>- Chứng từ thu nhập lợi tức: góp vốn cổ đông công ty, hợp đồng cho thuê nhà có công chứng hợp pháp …(nếu có)</w:t>
                  </w:r>
                </w:p>
              </w:tc>
            </w:tr>
            <w:tr w:rsidR="0030704D" w:rsidTr="00321E99">
              <w:trPr>
                <w:trHeight w:val="54"/>
                <w:jc w:val="center"/>
              </w:trPr>
              <w:tc>
                <w:tcPr>
                  <w:tcW w:w="10940" w:type="dxa"/>
                  <w:tcBorders>
                    <w:top w:val="single" w:sz="4" w:space="0" w:color="000000"/>
                    <w:left w:val="single" w:sz="4" w:space="0" w:color="000000"/>
                    <w:bottom w:val="single" w:sz="4" w:space="0" w:color="000000"/>
                    <w:right w:val="single" w:sz="4" w:space="0" w:color="000000"/>
                  </w:tcBorders>
                </w:tcPr>
                <w:p w:rsidR="0030704D" w:rsidRDefault="0030704D" w:rsidP="0030704D">
                  <w:pPr>
                    <w:pStyle w:val="ListParagraph"/>
                    <w:numPr>
                      <w:ilvl w:val="0"/>
                      <w:numId w:val="1"/>
                    </w:numPr>
                    <w:spacing w:after="0"/>
                    <w:jc w:val="both"/>
                    <w:rPr>
                      <w:rFonts w:ascii="Times New Roman" w:hAnsi="Times New Roman"/>
                      <w:b/>
                      <w:color w:val="FF0000"/>
                      <w:sz w:val="24"/>
                      <w:szCs w:val="24"/>
                      <w:lang w:val="vi-VN"/>
                    </w:rPr>
                  </w:pPr>
                  <w:r>
                    <w:rPr>
                      <w:rFonts w:ascii="Times New Roman" w:hAnsi="Times New Roman"/>
                      <w:b/>
                      <w:color w:val="FF0000"/>
                      <w:sz w:val="24"/>
                      <w:szCs w:val="24"/>
                      <w:lang w:val="vi-VN"/>
                    </w:rPr>
                    <w:t>Đối với trẻ em dưới 18 tuổi không đi cùng bố mẹ, hoặc đi với chỉ bố/mẹ.</w:t>
                  </w:r>
                </w:p>
                <w:p w:rsidR="0030704D" w:rsidRDefault="0030704D" w:rsidP="0030704D">
                  <w:pPr>
                    <w:pStyle w:val="BodyText"/>
                    <w:numPr>
                      <w:ilvl w:val="1"/>
                      <w:numId w:val="1"/>
                    </w:numPr>
                    <w:tabs>
                      <w:tab w:val="left" w:pos="-360"/>
                      <w:tab w:val="left" w:pos="337"/>
                    </w:tabs>
                    <w:spacing w:after="0" w:line="276" w:lineRule="auto"/>
                    <w:ind w:right="38"/>
                    <w:contextualSpacing/>
                    <w:jc w:val="both"/>
                    <w:rPr>
                      <w:color w:val="000000"/>
                      <w:lang w:val="vi-VN"/>
                    </w:rPr>
                  </w:pPr>
                  <w:r>
                    <w:t>Bản gốc giấy Ủy quyền của cha mẹ có xác nhận của địa phương. (mẫu trên phường) + CCCD và mặt thông tin Hộ chiếu của người ủy quyền</w:t>
                  </w:r>
                </w:p>
              </w:tc>
            </w:tr>
          </w:tbl>
          <w:p w:rsidR="0030704D" w:rsidRDefault="0030704D" w:rsidP="0030704D">
            <w:pPr>
              <w:tabs>
                <w:tab w:val="left" w:pos="180"/>
                <w:tab w:val="left" w:pos="360"/>
                <w:tab w:val="left" w:pos="450"/>
              </w:tabs>
              <w:spacing w:after="0" w:line="240" w:lineRule="auto"/>
              <w:ind w:right="38"/>
              <w:jc w:val="both"/>
              <w:rPr>
                <w:rFonts w:ascii="Times New Roman" w:hAnsi="Times New Roman"/>
                <w:b/>
                <w:bCs/>
                <w:color w:val="FFFFFF"/>
                <w:sz w:val="24"/>
                <w:szCs w:val="24"/>
              </w:rPr>
            </w:pPr>
          </w:p>
        </w:tc>
      </w:tr>
    </w:tbl>
    <w:p w:rsidR="00FE2343" w:rsidRDefault="00FE1946" w:rsidP="00FE1946">
      <w:pPr>
        <w:spacing w:after="0" w:line="240" w:lineRule="auto"/>
        <w:contextualSpacing/>
        <w:rPr>
          <w:rFonts w:ascii="Times New Roman" w:eastAsia="Times New Roman" w:hAnsi="Times New Roman"/>
          <w:sz w:val="24"/>
          <w:szCs w:val="24"/>
          <w:lang w:eastAsia="en-US"/>
        </w:rPr>
      </w:pPr>
      <w:r>
        <w:rPr>
          <w:rFonts w:ascii="Times New Roman" w:eastAsia="Times New Roman" w:hAnsi="Times New Roman"/>
          <w:noProof/>
          <w:sz w:val="24"/>
          <w:szCs w:val="24"/>
        </w:rPr>
        <w:lastRenderedPageBreak/>
        <w:drawing>
          <wp:inline distT="0" distB="0" distL="0" distR="0">
            <wp:extent cx="6971665" cy="139890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5 -- FOOTER CUỐI TRANG T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71665" cy="1398905"/>
                    </a:xfrm>
                    <a:prstGeom prst="rect">
                      <a:avLst/>
                    </a:prstGeom>
                  </pic:spPr>
                </pic:pic>
              </a:graphicData>
            </a:graphic>
          </wp:inline>
        </w:drawing>
      </w:r>
    </w:p>
    <w:sectPr w:rsidR="00FE2343">
      <w:pgSz w:w="11906" w:h="16838"/>
      <w:pgMar w:top="270" w:right="477" w:bottom="426" w:left="45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variable"/>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76814"/>
    <w:multiLevelType w:val="multilevel"/>
    <w:tmpl w:val="49BC35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9750BE9"/>
    <w:multiLevelType w:val="multilevel"/>
    <w:tmpl w:val="368031B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B12506D"/>
    <w:multiLevelType w:val="multilevel"/>
    <w:tmpl w:val="5EDA2A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E78516C"/>
    <w:multiLevelType w:val="multilevel"/>
    <w:tmpl w:val="B5948642"/>
    <w:lvl w:ilvl="0">
      <w:numFmt w:val="bullet"/>
      <w:lvlText w:val="-"/>
      <w:lvlJc w:val="left"/>
      <w:pPr>
        <w:tabs>
          <w:tab w:val="num" w:pos="2606"/>
        </w:tabs>
        <w:ind w:left="3338" w:hanging="361"/>
      </w:pPr>
      <w:rPr>
        <w:rFonts w:ascii="Times New Roman" w:hAnsi="Times New Roman" w:cs="Times New Roman" w:hint="default"/>
        <w:spacing w:val="0"/>
        <w:w w:val="96"/>
        <w:lang w:val="vi-VN" w:eastAsia="en-US" w:bidi="ar-SA"/>
      </w:rPr>
    </w:lvl>
    <w:lvl w:ilvl="1">
      <w:numFmt w:val="bullet"/>
      <w:lvlText w:val=""/>
      <w:lvlJc w:val="left"/>
      <w:pPr>
        <w:tabs>
          <w:tab w:val="num" w:pos="2606"/>
        </w:tabs>
        <w:ind w:left="4474" w:hanging="361"/>
      </w:pPr>
      <w:rPr>
        <w:rFonts w:ascii="Symbol" w:hAnsi="Symbol" w:cs="Symbol" w:hint="default"/>
        <w:lang w:val="vi-VN" w:eastAsia="en-US" w:bidi="ar-SA"/>
      </w:rPr>
    </w:lvl>
    <w:lvl w:ilvl="2">
      <w:numFmt w:val="bullet"/>
      <w:lvlText w:val=""/>
      <w:lvlJc w:val="left"/>
      <w:pPr>
        <w:tabs>
          <w:tab w:val="num" w:pos="2606"/>
        </w:tabs>
        <w:ind w:left="5602" w:hanging="361"/>
      </w:pPr>
      <w:rPr>
        <w:rFonts w:ascii="Symbol" w:hAnsi="Symbol" w:cs="Symbol" w:hint="default"/>
        <w:lang w:val="vi-VN" w:eastAsia="en-US" w:bidi="ar-SA"/>
      </w:rPr>
    </w:lvl>
    <w:lvl w:ilvl="3">
      <w:numFmt w:val="bullet"/>
      <w:lvlText w:val=""/>
      <w:lvlJc w:val="left"/>
      <w:pPr>
        <w:tabs>
          <w:tab w:val="num" w:pos="2606"/>
        </w:tabs>
        <w:ind w:left="6730" w:hanging="361"/>
      </w:pPr>
      <w:rPr>
        <w:rFonts w:ascii="Symbol" w:hAnsi="Symbol" w:cs="Symbol" w:hint="default"/>
        <w:lang w:val="vi-VN" w:eastAsia="en-US" w:bidi="ar-SA"/>
      </w:rPr>
    </w:lvl>
    <w:lvl w:ilvl="4">
      <w:numFmt w:val="bullet"/>
      <w:lvlText w:val=""/>
      <w:lvlJc w:val="left"/>
      <w:pPr>
        <w:tabs>
          <w:tab w:val="num" w:pos="2606"/>
        </w:tabs>
        <w:ind w:left="7858" w:hanging="361"/>
      </w:pPr>
      <w:rPr>
        <w:rFonts w:ascii="Symbol" w:hAnsi="Symbol" w:cs="Symbol" w:hint="default"/>
        <w:lang w:val="vi-VN" w:eastAsia="en-US" w:bidi="ar-SA"/>
      </w:rPr>
    </w:lvl>
    <w:lvl w:ilvl="5">
      <w:numFmt w:val="bullet"/>
      <w:lvlText w:val=""/>
      <w:lvlJc w:val="left"/>
      <w:pPr>
        <w:tabs>
          <w:tab w:val="num" w:pos="2606"/>
        </w:tabs>
        <w:ind w:left="8986" w:hanging="361"/>
      </w:pPr>
      <w:rPr>
        <w:rFonts w:ascii="Symbol" w:hAnsi="Symbol" w:cs="Symbol" w:hint="default"/>
        <w:lang w:val="vi-VN" w:eastAsia="en-US" w:bidi="ar-SA"/>
      </w:rPr>
    </w:lvl>
    <w:lvl w:ilvl="6">
      <w:numFmt w:val="bullet"/>
      <w:lvlText w:val=""/>
      <w:lvlJc w:val="left"/>
      <w:pPr>
        <w:tabs>
          <w:tab w:val="num" w:pos="2606"/>
        </w:tabs>
        <w:ind w:left="10114" w:hanging="361"/>
      </w:pPr>
      <w:rPr>
        <w:rFonts w:ascii="Symbol" w:hAnsi="Symbol" w:cs="Symbol" w:hint="default"/>
        <w:lang w:val="vi-VN" w:eastAsia="en-US" w:bidi="ar-SA"/>
      </w:rPr>
    </w:lvl>
    <w:lvl w:ilvl="7">
      <w:numFmt w:val="bullet"/>
      <w:lvlText w:val=""/>
      <w:lvlJc w:val="left"/>
      <w:pPr>
        <w:tabs>
          <w:tab w:val="num" w:pos="2606"/>
        </w:tabs>
        <w:ind w:left="11242" w:hanging="361"/>
      </w:pPr>
      <w:rPr>
        <w:rFonts w:ascii="Symbol" w:hAnsi="Symbol" w:cs="Symbol" w:hint="default"/>
        <w:lang w:val="vi-VN" w:eastAsia="en-US" w:bidi="ar-SA"/>
      </w:rPr>
    </w:lvl>
    <w:lvl w:ilvl="8">
      <w:numFmt w:val="bullet"/>
      <w:lvlText w:val=""/>
      <w:lvlJc w:val="left"/>
      <w:pPr>
        <w:tabs>
          <w:tab w:val="num" w:pos="2606"/>
        </w:tabs>
        <w:ind w:left="12370" w:hanging="361"/>
      </w:pPr>
      <w:rPr>
        <w:rFonts w:ascii="Symbol" w:hAnsi="Symbol" w:cs="Symbol" w:hint="default"/>
        <w:lang w:val="vi-VN" w:eastAsia="en-US" w:bidi="ar-SA"/>
      </w:rPr>
    </w:lvl>
  </w:abstractNum>
  <w:abstractNum w:abstractNumId="4" w15:restartNumberingAfterBreak="0">
    <w:nsid w:val="217B2960"/>
    <w:multiLevelType w:val="multilevel"/>
    <w:tmpl w:val="1F5090E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3CA34B7"/>
    <w:multiLevelType w:val="multilevel"/>
    <w:tmpl w:val="0C347856"/>
    <w:lvl w:ilvl="0">
      <w:start w:val="1"/>
      <w:numFmt w:val="bullet"/>
      <w:lvlText w:val=""/>
      <w:lvlJc w:val="left"/>
      <w:pPr>
        <w:tabs>
          <w:tab w:val="num" w:pos="0"/>
        </w:tabs>
        <w:ind w:left="0" w:firstLine="0"/>
      </w:pPr>
      <w:rPr>
        <w:rFonts w:ascii="Symbol" w:hAnsi="Symbol" w:cs="Symbol"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6" w15:restartNumberingAfterBreak="0">
    <w:nsid w:val="30C40BDE"/>
    <w:multiLevelType w:val="multilevel"/>
    <w:tmpl w:val="D552418C"/>
    <w:lvl w:ilvl="0">
      <w:numFmt w:val="bullet"/>
      <w:lvlText w:val=""/>
      <w:lvlJc w:val="left"/>
      <w:pPr>
        <w:tabs>
          <w:tab w:val="num" w:pos="0"/>
        </w:tabs>
        <w:ind w:left="720" w:hanging="360"/>
      </w:pPr>
      <w:rPr>
        <w:rFonts w:ascii="Symbol" w:hAnsi="Symbol" w:cs="Symbol" w:hint="default"/>
        <w: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3E767489"/>
    <w:multiLevelType w:val="hybridMultilevel"/>
    <w:tmpl w:val="7A2A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48D143E5"/>
    <w:multiLevelType w:val="multilevel"/>
    <w:tmpl w:val="E3721648"/>
    <w:lvl w:ilvl="0">
      <w:start w:val="1"/>
      <w:numFmt w:val="bullet"/>
      <w:lvlText w:val=""/>
      <w:lvlJc w:val="left"/>
      <w:pPr>
        <w:tabs>
          <w:tab w:val="num" w:pos="0"/>
        </w:tabs>
        <w:ind w:left="720" w:hanging="360"/>
      </w:pPr>
      <w:rPr>
        <w:rFonts w:ascii="Wingdings" w:hAnsi="Wingdings" w:cs="Wingdings" w:hint="default"/>
        <w:color w:val="000000" w:themeColor="text1"/>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59085AAB"/>
    <w:multiLevelType w:val="multilevel"/>
    <w:tmpl w:val="219CA62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693D1360"/>
    <w:multiLevelType w:val="multilevel"/>
    <w:tmpl w:val="0C64A74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6E032964"/>
    <w:multiLevelType w:val="hybridMultilevel"/>
    <w:tmpl w:val="90462E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9"/>
  </w:num>
  <w:num w:numId="5">
    <w:abstractNumId w:val="0"/>
  </w:num>
  <w:num w:numId="6">
    <w:abstractNumId w:val="11"/>
  </w:num>
  <w:num w:numId="7">
    <w:abstractNumId w:val="10"/>
  </w:num>
  <w:num w:numId="8">
    <w:abstractNumId w:val="4"/>
  </w:num>
  <w:num w:numId="9">
    <w:abstractNumId w:val="6"/>
  </w:num>
  <w:num w:numId="10">
    <w:abstractNumId w:val="2"/>
  </w:num>
  <w:num w:numId="11">
    <w:abstractNumId w:val="12"/>
  </w:num>
  <w:num w:numId="12">
    <w:abstractNumId w:val="7"/>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autoHyphenation/>
  <w:hyphenationZone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43"/>
    <w:rsid w:val="000C270D"/>
    <w:rsid w:val="001263D1"/>
    <w:rsid w:val="0015371F"/>
    <w:rsid w:val="00171AA8"/>
    <w:rsid w:val="00190F88"/>
    <w:rsid w:val="001C59D9"/>
    <w:rsid w:val="001F6579"/>
    <w:rsid w:val="0030704D"/>
    <w:rsid w:val="00321E99"/>
    <w:rsid w:val="00467600"/>
    <w:rsid w:val="004E60D7"/>
    <w:rsid w:val="00746B62"/>
    <w:rsid w:val="00935AAE"/>
    <w:rsid w:val="00B369D6"/>
    <w:rsid w:val="00BC6F08"/>
    <w:rsid w:val="00F62907"/>
    <w:rsid w:val="00FE1946"/>
    <w:rsid w:val="00FE2343"/>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099785-880D-4F71-935C-E5A0ABCD0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D0A"/>
    <w:pPr>
      <w:spacing w:after="200" w:line="276" w:lineRule="auto"/>
    </w:pPr>
    <w:rPr>
      <w:sz w:val="22"/>
      <w:szCs w:val="22"/>
      <w:lang w:eastAsia="zh-CN"/>
    </w:rPr>
  </w:style>
  <w:style w:type="paragraph" w:styleId="Heading2">
    <w:name w:val="heading 2"/>
    <w:basedOn w:val="Normal"/>
    <w:next w:val="Normal"/>
    <w:link w:val="Heading2Char"/>
    <w:uiPriority w:val="9"/>
    <w:semiHidden/>
    <w:unhideWhenUsed/>
    <w:qFormat/>
    <w:rsid w:val="002916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1B157E"/>
    <w:rPr>
      <w:rFonts w:ascii="Tahoma" w:hAnsi="Tahoma" w:cs="Tahoma"/>
      <w:sz w:val="16"/>
      <w:szCs w:val="16"/>
    </w:rPr>
  </w:style>
  <w:style w:type="character" w:customStyle="1" w:styleId="BodyTextChar">
    <w:name w:val="Body Text Char"/>
    <w:link w:val="BodyText"/>
    <w:uiPriority w:val="99"/>
    <w:qFormat/>
    <w:rsid w:val="0036608E"/>
    <w:rPr>
      <w:rFonts w:ascii="Times New Roman" w:eastAsia="Times New Roman" w:hAnsi="Times New Roman" w:cs="Times New Roman"/>
      <w:sz w:val="24"/>
      <w:szCs w:val="24"/>
      <w:lang w:val="x-none" w:eastAsia="vi-VN"/>
    </w:rPr>
  </w:style>
  <w:style w:type="character" w:customStyle="1" w:styleId="BodyTextIndentChar">
    <w:name w:val="Body Text Indent Char"/>
    <w:basedOn w:val="DefaultParagraphFont"/>
    <w:link w:val="BodyTextIndent"/>
    <w:uiPriority w:val="99"/>
    <w:qFormat/>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qFormat/>
    <w:rsid w:val="0019182A"/>
  </w:style>
  <w:style w:type="character" w:customStyle="1" w:styleId="Heading5Char">
    <w:name w:val="Heading 5 Char"/>
    <w:link w:val="Heading5"/>
    <w:qFormat/>
    <w:rsid w:val="00755275"/>
    <w:rPr>
      <w:rFonts w:eastAsia="Times New Roman"/>
      <w:b/>
      <w:bCs/>
      <w:i/>
      <w:iCs/>
      <w:sz w:val="26"/>
      <w:szCs w:val="26"/>
    </w:rPr>
  </w:style>
  <w:style w:type="character" w:customStyle="1" w:styleId="fontstyle01">
    <w:name w:val="fontstyle01"/>
    <w:qFormat/>
    <w:rsid w:val="003D67AE"/>
    <w:rPr>
      <w:rFonts w:ascii="Arial-BoldMT" w:hAnsi="Arial-BoldMT"/>
      <w:b/>
      <w:bCs/>
      <w:i w:val="0"/>
      <w:iCs w:val="0"/>
      <w:color w:val="000000"/>
      <w:sz w:val="24"/>
      <w:szCs w:val="24"/>
    </w:rPr>
  </w:style>
  <w:style w:type="character" w:customStyle="1" w:styleId="fontstyle21">
    <w:name w:val="fontstyle21"/>
    <w:qFormat/>
    <w:rsid w:val="003D67AE"/>
    <w:rPr>
      <w:rFonts w:ascii="ArialMT" w:hAnsi="ArialMT"/>
      <w:b w:val="0"/>
      <w:bCs w:val="0"/>
      <w:i w:val="0"/>
      <w:iCs w:val="0"/>
      <w:color w:val="000000"/>
      <w:sz w:val="24"/>
      <w:szCs w:val="24"/>
    </w:rPr>
  </w:style>
  <w:style w:type="character" w:customStyle="1" w:styleId="HeaderChar">
    <w:name w:val="Header Char"/>
    <w:link w:val="Header"/>
    <w:uiPriority w:val="99"/>
    <w:qFormat/>
    <w:rsid w:val="003D67AE"/>
    <w:rPr>
      <w:sz w:val="22"/>
      <w:szCs w:val="22"/>
      <w:lang w:eastAsia="zh-CN"/>
    </w:rPr>
  </w:style>
  <w:style w:type="character" w:customStyle="1" w:styleId="FooterChar">
    <w:name w:val="Footer Char"/>
    <w:link w:val="Footer"/>
    <w:uiPriority w:val="99"/>
    <w:qFormat/>
    <w:rsid w:val="003D67AE"/>
    <w:rPr>
      <w:sz w:val="22"/>
      <w:szCs w:val="22"/>
      <w:lang w:eastAsia="zh-CN"/>
    </w:rPr>
  </w:style>
  <w:style w:type="character" w:customStyle="1" w:styleId="Heading2Char">
    <w:name w:val="Heading 2 Char"/>
    <w:basedOn w:val="DefaultParagraphFont"/>
    <w:link w:val="Heading2"/>
    <w:uiPriority w:val="9"/>
    <w:semiHidden/>
    <w:qFormat/>
    <w:rsid w:val="00291632"/>
    <w:rPr>
      <w:rFonts w:asciiTheme="majorHAnsi" w:eastAsiaTheme="majorEastAsia" w:hAnsiTheme="majorHAnsi" w:cstheme="majorBidi"/>
      <w:color w:val="2E74B5" w:themeColor="accent1" w:themeShade="BF"/>
      <w:sz w:val="26"/>
      <w:szCs w:val="26"/>
      <w:lang w:eastAsia="zh-CN"/>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paragraph" w:customStyle="1" w:styleId="Default">
    <w:name w:val="Default"/>
    <w:qFormat/>
    <w:rsid w:val="00A86424"/>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paragraph" w:styleId="BodyTextIndent">
    <w:name w:val="Body Text Indent"/>
    <w:basedOn w:val="Normal"/>
    <w:link w:val="BodyTextIndentChar"/>
    <w:uiPriority w:val="99"/>
    <w:unhideWhenUsed/>
    <w:rsid w:val="008D5378"/>
    <w:pPr>
      <w:spacing w:after="120"/>
      <w:ind w:left="283"/>
    </w:pPr>
  </w:style>
  <w:style w:type="paragraph" w:styleId="NoSpacing">
    <w:name w:val="No Spacing"/>
    <w:uiPriority w:val="1"/>
    <w:qFormat/>
    <w:rsid w:val="0019182A"/>
    <w:rPr>
      <w:sz w:val="22"/>
      <w:szCs w:val="22"/>
    </w:rPr>
  </w:style>
  <w:style w:type="paragraph" w:styleId="NormalWeb">
    <w:name w:val="Normal (Web)"/>
    <w:basedOn w:val="Normal"/>
    <w:uiPriority w:val="99"/>
    <w:qFormat/>
    <w:rsid w:val="0019182A"/>
    <w:pPr>
      <w:spacing w:before="240" w:after="240" w:line="240" w:lineRule="auto"/>
    </w:pPr>
    <w:rPr>
      <w:rFonts w:ascii="Times New Roman" w:eastAsia="Times New Roman" w:hAnsi="Times New Roman"/>
      <w:sz w:val="24"/>
      <w:szCs w:val="24"/>
      <w:lang w:eastAsia="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D67AE"/>
    <w:pPr>
      <w:tabs>
        <w:tab w:val="center" w:pos="4680"/>
        <w:tab w:val="right" w:pos="9360"/>
      </w:tabs>
    </w:pPr>
  </w:style>
  <w:style w:type="paragraph" w:styleId="Footer">
    <w:name w:val="footer"/>
    <w:basedOn w:val="Normal"/>
    <w:link w:val="FooterChar"/>
    <w:uiPriority w:val="99"/>
    <w:unhideWhenUsed/>
    <w:rsid w:val="003D67AE"/>
    <w:pPr>
      <w:tabs>
        <w:tab w:val="center" w:pos="4680"/>
        <w:tab w:val="right" w:pos="9360"/>
      </w:tabs>
    </w:pPr>
  </w:style>
  <w:style w:type="paragraph" w:customStyle="1" w:styleId="TableParagraph">
    <w:name w:val="Table Paragraph"/>
    <w:basedOn w:val="Normal"/>
    <w:uiPriority w:val="1"/>
    <w:qFormat/>
    <w:rsid w:val="00593B1A"/>
    <w:pPr>
      <w:widowControl w:val="0"/>
      <w:spacing w:after="0" w:line="240" w:lineRule="auto"/>
    </w:pPr>
    <w:rPr>
      <w:rFonts w:ascii="Tahoma" w:eastAsia="Tahoma" w:hAnsi="Tahoma" w:cs="Tahoma"/>
      <w:lang w:val="vi-VN" w:eastAsia="en-US"/>
    </w:r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BC6F0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visa.xuatnhapcanh.gov.vn/web/guest/khai-thi-thuc-dien-tu/cap-thi-thuc-dien-tu"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B21E7-7271-4156-886B-3BBDFD2E2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Pages>
  <Words>2521</Words>
  <Characters>14376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dc:description/>
  <cp:lastModifiedBy>Loan Kế Toán Bách Phong</cp:lastModifiedBy>
  <cp:revision>11</cp:revision>
  <cp:lastPrinted>2025-10-31T07:12:00Z</cp:lastPrinted>
  <dcterms:created xsi:type="dcterms:W3CDTF">2025-07-25T07:24:00Z</dcterms:created>
  <dcterms:modified xsi:type="dcterms:W3CDTF">2025-11-29T02:40:00Z</dcterms:modified>
  <dc:language>en-GB</dc:language>
</cp:coreProperties>
</file>